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A21A" w14:textId="32123BC1" w:rsidR="00B550B9" w:rsidRDefault="00B550B9" w:rsidP="00702C64"/>
    <w:tbl>
      <w:tblPr>
        <w:tblW w:w="5112" w:type="pct"/>
        <w:tblBorders>
          <w:insideH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702C64" w:rsidRPr="000A62DA" w14:paraId="764770EA" w14:textId="77777777" w:rsidTr="00A73363">
        <w:trPr>
          <w:trHeight w:val="928"/>
        </w:trPr>
        <w:tc>
          <w:tcPr>
            <w:tcW w:w="4598" w:type="pct"/>
            <w:vAlign w:val="center"/>
          </w:tcPr>
          <w:p w14:paraId="51925B9F" w14:textId="1D4084CC" w:rsidR="00702C64" w:rsidRPr="00B550B9" w:rsidRDefault="00514D2C" w:rsidP="00702C64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951BED">
              <w:rPr>
                <w:i/>
              </w:rPr>
              <w:t xml:space="preserve">. sz. </w:t>
            </w:r>
            <w:r w:rsidR="005313E4">
              <w:rPr>
                <w:i/>
              </w:rPr>
              <w:t>mellék</w:t>
            </w:r>
            <w:r w:rsidR="00357B57">
              <w:rPr>
                <w:i/>
              </w:rPr>
              <w:t>l</w:t>
            </w:r>
            <w:r w:rsidR="005313E4">
              <w:rPr>
                <w:i/>
              </w:rPr>
              <w:t>et a</w:t>
            </w:r>
            <w:r w:rsidR="00FF42C8">
              <w:rPr>
                <w:i/>
              </w:rPr>
              <w:t>z 53/</w:t>
            </w:r>
            <w:r w:rsidR="00FF42C8" w:rsidRPr="00FF42C8">
              <w:rPr>
                <w:i/>
              </w:rPr>
              <w:t>2023.</w:t>
            </w:r>
            <w:r w:rsidR="00702C64" w:rsidRPr="00FF42C8">
              <w:rPr>
                <w:i/>
              </w:rPr>
              <w:t xml:space="preserve"> sz.</w:t>
            </w:r>
            <w:r w:rsidR="00702C64" w:rsidRPr="00B550B9">
              <w:rPr>
                <w:i/>
              </w:rPr>
              <w:t xml:space="preserve"> Tisztifőorvosi Utasítással kiadott </w:t>
            </w:r>
          </w:p>
          <w:p w14:paraId="68FABD92" w14:textId="2CED0F8A" w:rsidR="00702C64" w:rsidRPr="00702C64" w:rsidRDefault="00702C64" w:rsidP="00702C64">
            <w:pPr>
              <w:jc w:val="right"/>
              <w:rPr>
                <w:i/>
              </w:rPr>
            </w:pPr>
            <w:r w:rsidRPr="00B550B9">
              <w:rPr>
                <w:i/>
              </w:rPr>
              <w:t>adatvédelmi</w:t>
            </w:r>
            <w:r w:rsidR="00513E67">
              <w:rPr>
                <w:i/>
              </w:rPr>
              <w:t xml:space="preserve"> és adatbiztonsági</w:t>
            </w:r>
            <w:r w:rsidRPr="00B550B9">
              <w:rPr>
                <w:i/>
              </w:rPr>
              <w:t xml:space="preserve"> szabályzathoz</w:t>
            </w:r>
          </w:p>
        </w:tc>
      </w:tr>
    </w:tbl>
    <w:p w14:paraId="2BB2FB21" w14:textId="3F4680B4" w:rsidR="00702C64" w:rsidRPr="000E5C3F" w:rsidRDefault="00514D2C" w:rsidP="000E5C3F">
      <w:pPr>
        <w:jc w:val="center"/>
        <w:rPr>
          <w:b/>
        </w:rPr>
      </w:pPr>
      <w:r>
        <w:rPr>
          <w:b/>
        </w:rPr>
        <w:t>Jogszabállyal rendszeresített</w:t>
      </w:r>
      <w:r w:rsidR="000E5C3F">
        <w:rPr>
          <w:b/>
        </w:rPr>
        <w:t xml:space="preserve"> nyilvántartások</w:t>
      </w:r>
    </w:p>
    <w:p w14:paraId="37E3DA4B" w14:textId="3B3A34A1" w:rsidR="000E5C3F" w:rsidRPr="00B550B9" w:rsidRDefault="000E5C3F" w:rsidP="00702C64">
      <w:r>
        <w:t xml:space="preserve"> </w:t>
      </w:r>
    </w:p>
    <w:tbl>
      <w:tblPr>
        <w:tblW w:w="110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018"/>
        <w:gridCol w:w="1923"/>
        <w:gridCol w:w="2118"/>
        <w:gridCol w:w="1574"/>
        <w:gridCol w:w="1559"/>
      </w:tblGrid>
      <w:tr w:rsidR="007F498F" w:rsidRPr="00947341" w14:paraId="5CA56D10" w14:textId="77777777" w:rsidTr="00DD223A">
        <w:trPr>
          <w:trHeight w:val="1130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A1BB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 Sor-</w:t>
            </w:r>
            <w:r w:rsidRPr="00947341">
              <w:rPr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5A13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 Nyilvántartás</w:t>
            </w:r>
            <w:r w:rsidRPr="00947341">
              <w:rPr>
                <w:b/>
                <w:bCs/>
                <w:sz w:val="20"/>
                <w:szCs w:val="20"/>
              </w:rPr>
              <w:br/>
              <w:t>tárgya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6E42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 Nyilvántartást</w:t>
            </w:r>
            <w:r w:rsidRPr="00947341">
              <w:rPr>
                <w:b/>
                <w:bCs/>
                <w:sz w:val="20"/>
                <w:szCs w:val="20"/>
              </w:rPr>
              <w:br/>
              <w:t>vezető hatóság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AE45" w14:textId="3019A2FD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Nyilvántartás vezetését előíró</w:t>
            </w:r>
            <w:r w:rsidRPr="00947341">
              <w:rPr>
                <w:b/>
                <w:bCs/>
                <w:sz w:val="20"/>
                <w:szCs w:val="20"/>
              </w:rPr>
              <w:br/>
              <w:t>jogszabály</w:t>
            </w:r>
            <w:r w:rsidR="004C3CED">
              <w:rPr>
                <w:b/>
                <w:bCs/>
                <w:sz w:val="20"/>
                <w:szCs w:val="20"/>
              </w:rPr>
              <w:t xml:space="preserve">, jogszabályhely </w:t>
            </w:r>
          </w:p>
        </w:tc>
        <w:tc>
          <w:tcPr>
            <w:tcW w:w="3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742C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A nyilvántartás adattartalma</w:t>
            </w:r>
          </w:p>
        </w:tc>
      </w:tr>
      <w:tr w:rsidR="00DD223A" w:rsidRPr="00947341" w14:paraId="3FF21E8C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5D7AD" w14:textId="77777777" w:rsidR="007F498F" w:rsidRPr="00947341" w:rsidRDefault="007F498F">
            <w:pPr>
              <w:rPr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F205" w14:textId="77777777" w:rsidR="007F498F" w:rsidRPr="00947341" w:rsidRDefault="007F498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4926A" w14:textId="77777777" w:rsidR="007F498F" w:rsidRPr="00947341" w:rsidRDefault="007F498F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1DC3A" w14:textId="77777777" w:rsidR="007F498F" w:rsidRPr="00947341" w:rsidRDefault="007F498F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703E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 Közérdekű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C5D4" w14:textId="77777777" w:rsidR="007F498F" w:rsidRPr="00947341" w:rsidRDefault="007F498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b/>
                <w:bCs/>
                <w:sz w:val="20"/>
                <w:szCs w:val="20"/>
              </w:rPr>
              <w:t> Személyes</w:t>
            </w:r>
          </w:p>
        </w:tc>
      </w:tr>
      <w:tr w:rsidR="00A608B9" w:rsidRPr="00947341" w14:paraId="3CB60274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705C" w14:textId="639EA1FE" w:rsidR="00A608B9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08B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287B" w14:textId="248D3437" w:rsidR="00A608B9" w:rsidRPr="00947341" w:rsidRDefault="00A608B9" w:rsidP="00A9275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Egészségügyi szolgáltatók, az általuk végezhető, engedélyezett szakmák</w:t>
            </w:r>
            <w:r w:rsidR="00A9275D">
              <w:rPr>
                <w:sz w:val="20"/>
                <w:szCs w:val="20"/>
              </w:rPr>
              <w:t>ról, valamint az egy szakmán belül végezhető egyes tevékenységekről, továbbá az egészségügyi szolgáltatás nyújtására jogosító</w:t>
            </w:r>
            <w:r w:rsidRPr="00947341">
              <w:rPr>
                <w:sz w:val="20"/>
                <w:szCs w:val="20"/>
              </w:rPr>
              <w:t xml:space="preserve"> működési engedélyek</w:t>
            </w:r>
            <w:r w:rsidR="00D9228B" w:rsidRPr="00947341">
              <w:rPr>
                <w:sz w:val="20"/>
                <w:szCs w:val="20"/>
              </w:rPr>
              <w:t xml:space="preserve"> országos </w:t>
            </w:r>
            <w:r w:rsidR="00A9275D">
              <w:rPr>
                <w:sz w:val="20"/>
                <w:szCs w:val="20"/>
              </w:rPr>
              <w:t>adatbázisa (nyilvántartás)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ACDB" w14:textId="5D77D5BB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3B0BD9" w:rsidRPr="00947341">
              <w:rPr>
                <w:sz w:val="20"/>
                <w:szCs w:val="20"/>
              </w:rPr>
              <w:t xml:space="preserve">Nemzeti Népegészségügyi </w:t>
            </w:r>
            <w:r w:rsidR="00917597">
              <w:rPr>
                <w:sz w:val="20"/>
                <w:szCs w:val="20"/>
              </w:rPr>
              <w:t xml:space="preserve">és Gyógyszerészeti </w:t>
            </w:r>
            <w:r w:rsidR="003B0BD9"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33E9" w14:textId="63C11904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1622DF">
              <w:rPr>
                <w:sz w:val="20"/>
                <w:szCs w:val="20"/>
              </w:rPr>
              <w:t xml:space="preserve">az egészségügyi szolgáltatók és működési engedélyük nyilvántartásáról, valamint az egészségügyi szakmai jegyzékről szóló </w:t>
            </w:r>
            <w:r w:rsidRPr="00947341">
              <w:rPr>
                <w:sz w:val="20"/>
                <w:szCs w:val="20"/>
              </w:rPr>
              <w:t>2/2004. (XI.17.) EüM rendelet 2. § (2) bekezdés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5020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DDB4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X</w:t>
            </w:r>
          </w:p>
        </w:tc>
      </w:tr>
      <w:tr w:rsidR="003D66F5" w:rsidRPr="00947341" w14:paraId="63D2DB6B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8313" w14:textId="7F900B60" w:rsidR="003D66F5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66F5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61F1" w14:textId="77777777" w:rsidR="003D66F5" w:rsidRPr="00947341" w:rsidRDefault="003D66F5" w:rsidP="00935B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Egészségügyi szolgáltatók által foglalkoztatott dolgozók adatai (HENYIR)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4612" w14:textId="6A1AE80A" w:rsidR="003D66F5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137B" w14:textId="41860CB6" w:rsidR="003D66F5" w:rsidRPr="00947341" w:rsidRDefault="00E82A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egészségügyi hatósági és igazgatási tevékenységről szóló </w:t>
            </w:r>
            <w:r w:rsidR="003D66F5" w:rsidRPr="00947341">
              <w:rPr>
                <w:sz w:val="20"/>
                <w:szCs w:val="20"/>
              </w:rPr>
              <w:t>1991. évi XI. tv.</w:t>
            </w:r>
            <w:r w:rsidR="00DB6103">
              <w:rPr>
                <w:sz w:val="20"/>
                <w:szCs w:val="20"/>
              </w:rPr>
              <w:t xml:space="preserve"> </w:t>
            </w:r>
            <w:r w:rsidR="003D66F5" w:rsidRPr="00947341">
              <w:rPr>
                <w:sz w:val="20"/>
                <w:szCs w:val="20"/>
              </w:rPr>
              <w:t>6.</w:t>
            </w:r>
            <w:r w:rsidR="00DB6103">
              <w:rPr>
                <w:sz w:val="20"/>
                <w:szCs w:val="20"/>
              </w:rPr>
              <w:t xml:space="preserve"> </w:t>
            </w:r>
            <w:r w:rsidR="003D66F5" w:rsidRPr="00947341">
              <w:rPr>
                <w:sz w:val="20"/>
                <w:szCs w:val="20"/>
              </w:rPr>
              <w:t>§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2196" w14:textId="77777777" w:rsidR="003D66F5" w:rsidRPr="00947341" w:rsidRDefault="003D66F5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5168" w14:textId="77777777" w:rsidR="003D66F5" w:rsidRPr="00947341" w:rsidRDefault="003D66F5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A608B9" w:rsidRPr="00947341" w14:paraId="4B6D80B6" w14:textId="77777777" w:rsidTr="00DD223A">
        <w:trPr>
          <w:trHeight w:val="1495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6DF5" w14:textId="7910F849" w:rsidR="00A608B9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608B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2473" w14:textId="6F7A7C35" w:rsidR="00A608B9" w:rsidRPr="00947341" w:rsidRDefault="00A608B9" w:rsidP="00935B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ÁNTSZ keretén kívül működő </w:t>
            </w:r>
            <w:r w:rsidRPr="00947341">
              <w:rPr>
                <w:sz w:val="20"/>
                <w:szCs w:val="20"/>
              </w:rPr>
              <w:br/>
              <w:t>(tanácsadó) Családvédelmi Szolgálatnál foglalkoztatott,</w:t>
            </w:r>
            <w:r w:rsidR="00EF1171" w:rsidRPr="00947341">
              <w:rPr>
                <w:sz w:val="20"/>
                <w:szCs w:val="20"/>
              </w:rPr>
              <w:t xml:space="preserve"> főiskolai végzettségű,</w:t>
            </w:r>
            <w:r w:rsidRPr="00947341">
              <w:rPr>
                <w:sz w:val="20"/>
                <w:szCs w:val="20"/>
              </w:rPr>
              <w:t xml:space="preserve"> szakirányú tanfolyamot végzett védőnők</w:t>
            </w:r>
            <w:r w:rsidR="003A3974">
              <w:rPr>
                <w:sz w:val="20"/>
                <w:szCs w:val="20"/>
              </w:rPr>
              <w:t xml:space="preserve"> nyilvántartása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1E74" w14:textId="572F76E4" w:rsidR="00A608B9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1758" w14:textId="7C68ED7A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3A3974">
              <w:rPr>
                <w:sz w:val="20"/>
                <w:szCs w:val="20"/>
              </w:rPr>
              <w:t xml:space="preserve">az Állami Népegészségügyi és Tisztiorvosi Szolgálat engedélyével működő Családvédelmi Szolgálat működésének engedélyezéséről szóló </w:t>
            </w:r>
            <w:r w:rsidRPr="00947341">
              <w:rPr>
                <w:sz w:val="20"/>
                <w:szCs w:val="20"/>
              </w:rPr>
              <w:t>232/2000.</w:t>
            </w:r>
            <w:r w:rsidR="003A3974">
              <w:rPr>
                <w:sz w:val="20"/>
                <w:szCs w:val="20"/>
              </w:rPr>
              <w:t xml:space="preserve"> </w:t>
            </w:r>
            <w:r w:rsidRPr="00947341">
              <w:rPr>
                <w:sz w:val="20"/>
                <w:szCs w:val="20"/>
              </w:rPr>
              <w:t>(XII.23.) Korm. rendelet 8.</w:t>
            </w:r>
            <w:r w:rsidR="00DB6103">
              <w:rPr>
                <w:sz w:val="20"/>
                <w:szCs w:val="20"/>
              </w:rPr>
              <w:t xml:space="preserve"> </w:t>
            </w:r>
            <w:r w:rsidRPr="00947341">
              <w:rPr>
                <w:sz w:val="20"/>
                <w:szCs w:val="20"/>
              </w:rPr>
              <w:t>§ (4) bekezdés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3E38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CD79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A608B9" w:rsidRPr="00947341" w14:paraId="3CAD2853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0EE2" w14:textId="24EC3629" w:rsidR="00A608B9" w:rsidRPr="00947341" w:rsidRDefault="00BB60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608B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BF7A" w14:textId="6CE1415D" w:rsidR="00A608B9" w:rsidRPr="00947341" w:rsidRDefault="00A608B9" w:rsidP="00935B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Ionizáló sugárzást alkalmazó munkahelyek, valamint a bekövetkezett rendkívüli események</w:t>
            </w:r>
            <w:r w:rsidR="00431C94">
              <w:rPr>
                <w:sz w:val="20"/>
                <w:szCs w:val="20"/>
              </w:rPr>
              <w:t xml:space="preserve"> nyilvántartása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A12E" w14:textId="01B84351" w:rsidR="00A608B9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5732" w14:textId="176F90D2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DF2370">
              <w:rPr>
                <w:sz w:val="20"/>
                <w:szCs w:val="20"/>
              </w:rPr>
              <w:t xml:space="preserve">az atomenergiáról szóló 1996. évi CXVI. törvény egyes rendelkezéseinek végrehajtásáról szóló </w:t>
            </w:r>
            <w:r w:rsidRPr="00947341">
              <w:rPr>
                <w:sz w:val="20"/>
                <w:szCs w:val="20"/>
              </w:rPr>
              <w:t xml:space="preserve">16/2000. (VI.8.) EüM rendelet </w:t>
            </w:r>
            <w:r w:rsidRPr="00947341">
              <w:rPr>
                <w:sz w:val="20"/>
                <w:szCs w:val="20"/>
              </w:rPr>
              <w:br/>
              <w:t>27. §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122C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093C" w14:textId="6B8BE45E" w:rsidR="00A608B9" w:rsidRPr="00947341" w:rsidRDefault="00625E35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608B9" w:rsidRPr="00947341">
              <w:rPr>
                <w:sz w:val="20"/>
                <w:szCs w:val="20"/>
              </w:rPr>
              <w:t> </w:t>
            </w:r>
          </w:p>
        </w:tc>
      </w:tr>
      <w:tr w:rsidR="00A608B9" w:rsidRPr="00947341" w14:paraId="0885F5FC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F3A0" w14:textId="56FAFB18" w:rsidR="00A608B9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608B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F88F" w14:textId="192AB6A7" w:rsidR="00A608B9" w:rsidRDefault="00A608B9" w:rsidP="00935B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Veleszületett fejlődési rendellenesség</w:t>
            </w:r>
            <w:r w:rsidR="00EF1171" w:rsidRPr="00947341">
              <w:rPr>
                <w:sz w:val="20"/>
                <w:szCs w:val="20"/>
              </w:rPr>
              <w:t>gel</w:t>
            </w:r>
            <w:r w:rsidR="002C14B2">
              <w:rPr>
                <w:sz w:val="20"/>
                <w:szCs w:val="20"/>
              </w:rPr>
              <w:t xml:space="preserve"> érintett, vagy ritka betegséggel élő </w:t>
            </w:r>
            <w:r w:rsidR="003D66F5" w:rsidRPr="00947341">
              <w:rPr>
                <w:sz w:val="20"/>
                <w:szCs w:val="20"/>
              </w:rPr>
              <w:t>szem</w:t>
            </w:r>
            <w:r w:rsidR="00FF79C3" w:rsidRPr="00947341">
              <w:rPr>
                <w:sz w:val="20"/>
                <w:szCs w:val="20"/>
              </w:rPr>
              <w:t>él</w:t>
            </w:r>
            <w:r w:rsidR="003D66F5" w:rsidRPr="00947341">
              <w:rPr>
                <w:sz w:val="20"/>
                <w:szCs w:val="20"/>
              </w:rPr>
              <w:t>y egészségügyi és személyes adatai (kiskorú esetén az anya adataival kiegészítve)</w:t>
            </w:r>
            <w:r w:rsidRPr="00947341">
              <w:rPr>
                <w:sz w:val="20"/>
                <w:szCs w:val="20"/>
              </w:rPr>
              <w:t> </w:t>
            </w:r>
          </w:p>
          <w:p w14:paraId="56680D1A" w14:textId="5DC69DCE" w:rsidR="00A07AA2" w:rsidRPr="00947341" w:rsidRDefault="00A07AA2" w:rsidP="00935B5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Veleszületett Rendellenességek Országos Nyilvántartása (VRONY-RBK)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7F53" w14:textId="0536506A" w:rsidR="00A608B9" w:rsidRPr="00947341" w:rsidRDefault="00A608B9" w:rsidP="003D66F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917597" w:rsidRPr="00947341">
              <w:rPr>
                <w:sz w:val="20"/>
                <w:szCs w:val="20"/>
              </w:rPr>
              <w:t xml:space="preserve"> Nemzeti Népegészségügyi </w:t>
            </w:r>
            <w:r w:rsidR="00917597">
              <w:rPr>
                <w:sz w:val="20"/>
                <w:szCs w:val="20"/>
              </w:rPr>
              <w:t xml:space="preserve">és Gyógyszerészeti </w:t>
            </w:r>
            <w:r w:rsidR="00917597"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8E09" w14:textId="1DFBC15B" w:rsidR="00A608B9" w:rsidRPr="00947341" w:rsidRDefault="00CB5C12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egészségügyi és a hozzájuk kapcsolódó személyes adatok kezeléséről és védelméről szóló</w:t>
            </w:r>
            <w:r w:rsidR="00A608B9" w:rsidRPr="00947341">
              <w:rPr>
                <w:sz w:val="20"/>
                <w:szCs w:val="20"/>
              </w:rPr>
              <w:t> 1997. évi XLVII. törvény</w:t>
            </w:r>
            <w:r w:rsidR="00A608B9" w:rsidRPr="00947341">
              <w:rPr>
                <w:sz w:val="20"/>
                <w:szCs w:val="20"/>
              </w:rPr>
              <w:br/>
              <w:t>16.</w:t>
            </w:r>
            <w:r w:rsidR="001B58B1">
              <w:rPr>
                <w:sz w:val="20"/>
                <w:szCs w:val="20"/>
              </w:rPr>
              <w:t xml:space="preserve"> </w:t>
            </w:r>
            <w:r w:rsidR="00A608B9" w:rsidRPr="00947341">
              <w:rPr>
                <w:sz w:val="20"/>
                <w:szCs w:val="20"/>
              </w:rPr>
              <w:t>§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4EA" w14:textId="4EA283C0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1016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A608B9" w:rsidRPr="00947341" w14:paraId="01696CBB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7DCC" w14:textId="3DB60D7E" w:rsidR="00A608B9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608B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A5E4" w14:textId="522DA84B" w:rsidR="00A608B9" w:rsidRPr="00947341" w:rsidRDefault="00A608B9" w:rsidP="00537F5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Országos szinten bejelentett fertőző </w:t>
            </w:r>
            <w:r w:rsidR="00537F5E">
              <w:rPr>
                <w:sz w:val="20"/>
                <w:szCs w:val="20"/>
              </w:rPr>
              <w:t xml:space="preserve">megbetegedésekről, </w:t>
            </w:r>
            <w:r w:rsidR="00537F5E">
              <w:rPr>
                <w:sz w:val="20"/>
                <w:szCs w:val="20"/>
              </w:rPr>
              <w:lastRenderedPageBreak/>
              <w:t>fertőzésekről, járványok nyilvántartása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12A" w14:textId="1087A754" w:rsidR="00A608B9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lastRenderedPageBreak/>
              <w:t xml:space="preserve"> Nemzeti Népegészségügyi </w:t>
            </w:r>
            <w:r>
              <w:rPr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lastRenderedPageBreak/>
              <w:t xml:space="preserve">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355" w14:textId="131669A0" w:rsidR="00A608B9" w:rsidRPr="00947341" w:rsidRDefault="00161076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fertőző betegségek jelentésének rendjéről szóló</w:t>
            </w:r>
            <w:r w:rsidR="00A608B9" w:rsidRPr="00947341">
              <w:rPr>
                <w:sz w:val="20"/>
                <w:szCs w:val="20"/>
              </w:rPr>
              <w:t xml:space="preserve">  1/2014. (I. 16.) </w:t>
            </w:r>
            <w:r w:rsidR="00A608B9" w:rsidRPr="00947341">
              <w:rPr>
                <w:sz w:val="20"/>
                <w:szCs w:val="20"/>
              </w:rPr>
              <w:lastRenderedPageBreak/>
              <w:t>EMMI rendelet 10. § (2) bekezdés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7D02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9A5B" w14:textId="77777777" w:rsidR="00A608B9" w:rsidRPr="00947341" w:rsidRDefault="00A608B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DD223A" w:rsidRPr="00947341" w14:paraId="153ABC4C" w14:textId="77777777" w:rsidTr="00DD223A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879F" w14:textId="36A3A2FD" w:rsidR="00EF1171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6379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B8D4" w14:textId="674D9B97" w:rsidR="00EF1171" w:rsidRPr="00947341" w:rsidRDefault="00405B20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foglalkozási eredetű megbetegedésekről</w:t>
            </w:r>
            <w:r w:rsidR="00017AFB">
              <w:rPr>
                <w:sz w:val="20"/>
                <w:szCs w:val="20"/>
              </w:rPr>
              <w:t xml:space="preserve"> és fokozott expozíciós esetekről</w:t>
            </w:r>
            <w:r>
              <w:rPr>
                <w:sz w:val="20"/>
                <w:szCs w:val="20"/>
              </w:rPr>
              <w:t xml:space="preserve"> vezetett nyilvántartás</w:t>
            </w:r>
            <w:r w:rsidR="006977A9">
              <w:rPr>
                <w:sz w:val="20"/>
                <w:szCs w:val="20"/>
              </w:rPr>
              <w:t xml:space="preserve"> (munkahigiénés és foglalkozás-egészségügyi szerv)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5D3B" w14:textId="70D4259C" w:rsidR="00EF1171" w:rsidRPr="00947341" w:rsidRDefault="00FF79C3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917597" w:rsidRPr="00947341">
              <w:rPr>
                <w:sz w:val="20"/>
                <w:szCs w:val="20"/>
              </w:rPr>
              <w:t xml:space="preserve"> Nemzeti Népegészségügyi </w:t>
            </w:r>
            <w:r w:rsidR="00917597">
              <w:rPr>
                <w:sz w:val="20"/>
                <w:szCs w:val="20"/>
              </w:rPr>
              <w:t xml:space="preserve">és Gyógyszerészeti </w:t>
            </w:r>
            <w:r w:rsidR="00917597"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6D76" w14:textId="7867507E" w:rsidR="00EF1171" w:rsidRPr="00947341" w:rsidRDefault="006805CA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foglalkozási betegségek és fokozott expanziós esetek bejelentéséről és kivizsgálásáról szóló </w:t>
            </w:r>
            <w:r w:rsidR="00405B20">
              <w:rPr>
                <w:sz w:val="20"/>
                <w:szCs w:val="20"/>
              </w:rPr>
              <w:t>27/1996. (VIII.</w:t>
            </w:r>
            <w:r w:rsidR="001B58B1">
              <w:rPr>
                <w:sz w:val="20"/>
                <w:szCs w:val="20"/>
              </w:rPr>
              <w:t>28.) NM rendelet 5/c. § (3) bekezdés</w:t>
            </w:r>
            <w:r w:rsidR="00405B20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1738" w14:textId="1AF2C8A6" w:rsidR="00EF1171" w:rsidRPr="00947341" w:rsidRDefault="005822D2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8088" w14:textId="77777777" w:rsidR="00EF1171" w:rsidRPr="00947341" w:rsidRDefault="00EF1171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E5030D" w:rsidRPr="00947341" w14:paraId="0E337852" w14:textId="77777777" w:rsidTr="00A22E33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74D6" w14:textId="17646EA7" w:rsidR="00E5030D" w:rsidRPr="00947341" w:rsidRDefault="002848DB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D223A" w:rsidRPr="00947341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3352" w14:textId="084A28BC" w:rsidR="00E5030D" w:rsidRPr="00947341" w:rsidRDefault="00E5030D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Szak</w:t>
            </w:r>
            <w:r w:rsidR="002F148B">
              <w:rPr>
                <w:sz w:val="20"/>
                <w:szCs w:val="20"/>
              </w:rPr>
              <w:t>felügyelői névjegyzék vezetése -</w:t>
            </w:r>
            <w:r w:rsidRPr="00947341">
              <w:rPr>
                <w:sz w:val="20"/>
                <w:szCs w:val="20"/>
              </w:rPr>
              <w:t xml:space="preserve"> név és szakterület</w:t>
            </w:r>
            <w:r w:rsidR="00452234">
              <w:rPr>
                <w:sz w:val="20"/>
                <w:szCs w:val="20"/>
              </w:rPr>
              <w:t xml:space="preserve"> szerint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BB1D" w14:textId="2F4AC754" w:rsidR="00E5030D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7B5" w14:textId="245C0B49" w:rsidR="00E5030D" w:rsidRPr="00947341" w:rsidRDefault="00B15011" w:rsidP="00B150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egészségügyi szolgáltatók szakfelügyeletéről szóló </w:t>
            </w:r>
            <w:r w:rsidR="00E5030D" w:rsidRPr="00947341">
              <w:rPr>
                <w:sz w:val="20"/>
                <w:szCs w:val="20"/>
              </w:rPr>
              <w:t>16/2019. (VII. 30.) EMMI rendelet</w:t>
            </w:r>
            <w:r w:rsidR="001B58B1">
              <w:rPr>
                <w:sz w:val="20"/>
                <w:szCs w:val="20"/>
              </w:rPr>
              <w:t xml:space="preserve"> </w:t>
            </w:r>
            <w:r w:rsidR="001B58B1" w:rsidRPr="00947341">
              <w:rPr>
                <w:sz w:val="20"/>
                <w:szCs w:val="20"/>
              </w:rPr>
              <w:t xml:space="preserve">8. § alapján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623B" w14:textId="24547EA1" w:rsidR="00E5030D" w:rsidRPr="00947341" w:rsidRDefault="00E5030D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455B" w14:textId="588AB7DD" w:rsidR="00E5030D" w:rsidRPr="00947341" w:rsidRDefault="00E5030D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X</w:t>
            </w:r>
          </w:p>
        </w:tc>
      </w:tr>
      <w:tr w:rsidR="00A22E33" w:rsidRPr="00947341" w14:paraId="1375BDAF" w14:textId="77777777" w:rsidTr="00A22E33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5AE2" w14:textId="2E0F513C" w:rsidR="00A22E33" w:rsidRDefault="00402789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4573" w14:textId="0A45CF61" w:rsidR="00A22E33" w:rsidRPr="00947341" w:rsidRDefault="00402789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Megkötött szerződések nyilvántartás</w:t>
            </w:r>
            <w:r w:rsidR="005822D2">
              <w:rPr>
                <w:sz w:val="20"/>
                <w:szCs w:val="20"/>
              </w:rPr>
              <w:t>ában a kapcsolattartók adatai.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3335" w14:textId="08D30CA8" w:rsidR="00A22E33" w:rsidRPr="00947341" w:rsidRDefault="0040278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917597" w:rsidRPr="00947341">
              <w:rPr>
                <w:sz w:val="20"/>
                <w:szCs w:val="20"/>
              </w:rPr>
              <w:t xml:space="preserve"> Nemzeti Népegészségügyi </w:t>
            </w:r>
            <w:r w:rsidR="00917597">
              <w:rPr>
                <w:sz w:val="20"/>
                <w:szCs w:val="20"/>
              </w:rPr>
              <w:t xml:space="preserve">és Gyógyszerészeti </w:t>
            </w:r>
            <w:r w:rsidR="00917597"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3759" w14:textId="1CBB0E0A" w:rsidR="00A22E33" w:rsidRPr="00947341" w:rsidRDefault="006B1AE7" w:rsidP="006B1AE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polgári törvénykönyvről szóló </w:t>
            </w:r>
            <w:r w:rsidR="00BB3A1C">
              <w:rPr>
                <w:sz w:val="20"/>
                <w:szCs w:val="20"/>
              </w:rPr>
              <w:t>2013. évi V. tv. (</w:t>
            </w:r>
            <w:r w:rsidR="00402789">
              <w:rPr>
                <w:sz w:val="20"/>
                <w:szCs w:val="20"/>
              </w:rPr>
              <w:t>Ptk.</w:t>
            </w:r>
            <w:r w:rsidR="00BB3A1C">
              <w:rPr>
                <w:sz w:val="20"/>
                <w:szCs w:val="20"/>
              </w:rPr>
              <w:t>)</w:t>
            </w:r>
            <w:r w:rsidR="00402789">
              <w:rPr>
                <w:sz w:val="20"/>
                <w:szCs w:val="20"/>
              </w:rPr>
              <w:t xml:space="preserve"> </w:t>
            </w:r>
            <w:r w:rsidR="00935A7D">
              <w:rPr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t>a Nemzeti Népegészségügyi és Gyógyszerészeti Központ Szervezeti és Működési Szabályzatáról szóló 21/2023. (VIII.9.) BM utasítás</w:t>
            </w:r>
            <w:r w:rsidR="00935A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4.1.2.</w:t>
            </w:r>
            <w:r w:rsidR="001B58B1">
              <w:rPr>
                <w:sz w:val="20"/>
                <w:szCs w:val="20"/>
              </w:rPr>
              <w:t xml:space="preserve"> </w:t>
            </w:r>
            <w:r w:rsidR="00935A7D">
              <w:rPr>
                <w:sz w:val="20"/>
                <w:szCs w:val="20"/>
              </w:rPr>
              <w:t>pon</w:t>
            </w:r>
            <w:r w:rsidR="001B58B1">
              <w:rPr>
                <w:sz w:val="20"/>
                <w:szCs w:val="20"/>
              </w:rPr>
              <w:t>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028F" w14:textId="11EF4FF5" w:rsidR="00A22E33" w:rsidRPr="00947341" w:rsidRDefault="0040278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0EC1" w14:textId="24DB3802" w:rsidR="00A22E33" w:rsidRPr="00947341" w:rsidRDefault="0040278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02789" w:rsidRPr="00947341" w14:paraId="0A8ADED8" w14:textId="77777777" w:rsidTr="00A22E33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0C6C" w14:textId="1F08B564" w:rsidR="00402789" w:rsidRDefault="00402789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5DBB" w14:textId="4F0DC51F" w:rsidR="00402789" w:rsidRDefault="00402789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</w:t>
            </w:r>
            <w:r w:rsidR="002F148B">
              <w:rPr>
                <w:sz w:val="20"/>
                <w:szCs w:val="20"/>
              </w:rPr>
              <w:t>GY</w:t>
            </w:r>
            <w:r>
              <w:rPr>
                <w:sz w:val="20"/>
                <w:szCs w:val="20"/>
              </w:rPr>
              <w:t>K munkatársainak kormányzati</w:t>
            </w:r>
            <w:r w:rsidR="009654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szolgál</w:t>
            </w:r>
            <w:r w:rsidR="00965490">
              <w:rPr>
                <w:sz w:val="20"/>
                <w:szCs w:val="20"/>
              </w:rPr>
              <w:t>ati</w:t>
            </w:r>
            <w:r>
              <w:rPr>
                <w:sz w:val="20"/>
                <w:szCs w:val="20"/>
              </w:rPr>
              <w:t xml:space="preserve"> és munkavállalói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A840" w14:textId="4B005E63" w:rsidR="00402789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6682" w14:textId="0BE660AC" w:rsidR="00402789" w:rsidRDefault="00913674" w:rsidP="00E503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kormányzati igazgatásról szóló </w:t>
            </w:r>
            <w:r w:rsidR="00240045">
              <w:rPr>
                <w:sz w:val="20"/>
                <w:szCs w:val="20"/>
              </w:rPr>
              <w:t>2018. évi XXV. tv (</w:t>
            </w:r>
            <w:r w:rsidR="00402789">
              <w:rPr>
                <w:sz w:val="20"/>
                <w:szCs w:val="20"/>
              </w:rPr>
              <w:t>Kit.</w:t>
            </w:r>
            <w:r>
              <w:rPr>
                <w:sz w:val="20"/>
                <w:szCs w:val="20"/>
              </w:rPr>
              <w:t xml:space="preserve">) 61. § (2)., </w:t>
            </w:r>
            <w:r w:rsidR="00240045">
              <w:rPr>
                <w:sz w:val="20"/>
                <w:szCs w:val="20"/>
              </w:rPr>
              <w:t>80</w:t>
            </w:r>
            <w:r w:rsidR="00DB6103">
              <w:rPr>
                <w:sz w:val="20"/>
                <w:szCs w:val="20"/>
              </w:rPr>
              <w:t>. § (4), 174. §, 279. § (8) bekezdés</w:t>
            </w:r>
            <w:r w:rsidR="00240045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5919" w14:textId="73D5365E" w:rsidR="00402789" w:rsidRDefault="0040278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060C" w14:textId="76013DAB" w:rsidR="00402789" w:rsidRDefault="0040278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2E33" w:rsidRPr="00947341" w14:paraId="41C14E5D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26C8" w14:textId="63C5CC67" w:rsidR="00A22E33" w:rsidRDefault="00ED3119" w:rsidP="008E61F9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A2F8" w14:textId="70EF9CFA" w:rsidR="00A22E33" w:rsidRDefault="00ED3119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NEAK-</w:t>
            </w:r>
            <w:proofErr w:type="spellStart"/>
            <w:r>
              <w:rPr>
                <w:sz w:val="20"/>
                <w:szCs w:val="20"/>
              </w:rPr>
              <w:t>tól</w:t>
            </w:r>
            <w:proofErr w:type="spellEnd"/>
            <w:r>
              <w:rPr>
                <w:sz w:val="20"/>
                <w:szCs w:val="20"/>
              </w:rPr>
              <w:t xml:space="preserve"> átvett, </w:t>
            </w:r>
            <w:r w:rsidR="00F337B9">
              <w:rPr>
                <w:sz w:val="20"/>
                <w:szCs w:val="20"/>
              </w:rPr>
              <w:t xml:space="preserve">az érintett személyekre vonatkozó </w:t>
            </w:r>
            <w:r>
              <w:rPr>
                <w:sz w:val="20"/>
                <w:szCs w:val="20"/>
              </w:rPr>
              <w:t>szűrési előzményeket tartalmazó országos adatbázis a népegészségügyi célú szűrések szervezetéséhez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D58B" w14:textId="5AB333B4" w:rsidR="00A22E33" w:rsidRPr="00947341" w:rsidRDefault="00ED3119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> </w:t>
            </w:r>
            <w:r w:rsidR="00917597" w:rsidRPr="00947341">
              <w:rPr>
                <w:sz w:val="20"/>
                <w:szCs w:val="20"/>
              </w:rPr>
              <w:t xml:space="preserve"> Nemzeti Népegészségügyi </w:t>
            </w:r>
            <w:r w:rsidR="00917597">
              <w:rPr>
                <w:sz w:val="20"/>
                <w:szCs w:val="20"/>
              </w:rPr>
              <w:t xml:space="preserve">és Gyógyszerészeti </w:t>
            </w:r>
            <w:r w:rsidR="00917597"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F9FA" w14:textId="13A0225C" w:rsidR="00A22E33" w:rsidRPr="00947341" w:rsidRDefault="00913674" w:rsidP="00E503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kötelező egészségbiztosítás keretében igénybe vehető betegségek megelőzését és korai felismerését szolgáló egészségügyi szolgáltatásokról és a szűrővizsgálatok igazolásáról szóló </w:t>
            </w:r>
            <w:r w:rsidR="00ED3119">
              <w:rPr>
                <w:sz w:val="20"/>
                <w:szCs w:val="20"/>
              </w:rPr>
              <w:t>51/1997. (XII.18.) NM rendelet</w:t>
            </w:r>
            <w:r w:rsidR="001B58B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az egészségügyről szóló </w:t>
            </w:r>
            <w:r w:rsidR="001B58B1">
              <w:rPr>
                <w:sz w:val="20"/>
                <w:szCs w:val="20"/>
              </w:rPr>
              <w:t>1997. évi CLIV. tv. 82. §</w:t>
            </w:r>
            <w:r w:rsidR="00DB6103">
              <w:rPr>
                <w:sz w:val="20"/>
                <w:szCs w:val="20"/>
              </w:rPr>
              <w:t xml:space="preserve">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ECC6" w14:textId="55939E8C" w:rsidR="00A22E33" w:rsidRPr="00947341" w:rsidRDefault="00A22E33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32A2" w14:textId="7796C740" w:rsidR="00A22E33" w:rsidRPr="00947341" w:rsidRDefault="00D1771C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C3CED" w:rsidRPr="00947341" w14:paraId="42679CAA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0F46" w14:textId="3DBBBB75" w:rsidR="004C3CED" w:rsidRDefault="004C3CED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D5A8" w14:textId="6DEF2360" w:rsidR="004C3CED" w:rsidRDefault="004C3CED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adatvédelmi incidens nyilvántartás vezetése és bejelentése a NAIH- </w:t>
            </w:r>
            <w:proofErr w:type="spellStart"/>
            <w:r>
              <w:rPr>
                <w:sz w:val="20"/>
                <w:szCs w:val="20"/>
              </w:rPr>
              <w:t>nak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715" w14:textId="76E8052C" w:rsidR="004C3CED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 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2D6E" w14:textId="6C95396D" w:rsidR="004C3CED" w:rsidRDefault="004C3CED" w:rsidP="00E503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GDPR 33. cikk (5) bekezdés </w:t>
            </w:r>
            <w:r w:rsidR="00DB6103">
              <w:rPr>
                <w:sz w:val="20"/>
                <w:szCs w:val="20"/>
              </w:rPr>
              <w:t>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B5C6" w14:textId="6613467A" w:rsidR="004C3CED" w:rsidRPr="00947341" w:rsidRDefault="00917597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141E" w14:textId="1A77CA0C" w:rsidR="004C3CED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369BB" w:rsidRPr="00947341" w14:paraId="1E6083B0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00EC" w14:textId="2C07D6BD" w:rsidR="002369BB" w:rsidRDefault="002369BB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0573" w14:textId="40C840E9" w:rsidR="002369BB" w:rsidRDefault="002369BB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visszaélés-bejelentési nyilvántartás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CA98" w14:textId="1A668CCA" w:rsidR="002369BB" w:rsidRPr="00947341" w:rsidRDefault="002369BB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FD70" w14:textId="3F8543A6" w:rsidR="002369BB" w:rsidRDefault="002369BB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panaszokról, a közérdekű bejelentésekről, valamint a visszaélések bejelentésével összefüggő szabályokról szóló 2023. évi XXV. </w:t>
            </w:r>
            <w:r>
              <w:rPr>
                <w:sz w:val="20"/>
                <w:szCs w:val="20"/>
              </w:rPr>
              <w:lastRenderedPageBreak/>
              <w:t>törvény 32. § (2)</w:t>
            </w:r>
            <w:r w:rsidR="00DB6103">
              <w:rPr>
                <w:sz w:val="20"/>
                <w:szCs w:val="20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91D2" w14:textId="008EE8E2" w:rsidR="002369BB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00DB" w14:textId="1C6A5C16" w:rsidR="002369BB" w:rsidRDefault="002369BB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369BB" w:rsidRPr="00947341" w14:paraId="3693E5DE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DDE" w14:textId="1DA90AE3" w:rsidR="002369BB" w:rsidRDefault="002369BB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2727" w14:textId="72B47B09" w:rsidR="002369BB" w:rsidRDefault="002369BB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belső visszaélés-bejelentési nyilvántartás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E446" w14:textId="1EF9B997" w:rsidR="002369BB" w:rsidRPr="00947341" w:rsidRDefault="002369BB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3ADA" w14:textId="3F1B1121" w:rsidR="002369BB" w:rsidRDefault="002369BB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43/2023. számú Tisztifőorvosi Utasítás</w:t>
            </w:r>
            <w:r w:rsidR="00DB6103">
              <w:rPr>
                <w:sz w:val="20"/>
                <w:szCs w:val="20"/>
              </w:rPr>
              <w:t xml:space="preserve"> 5.9. pont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ACD6" w14:textId="0588D443" w:rsidR="002369BB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8075" w14:textId="0211B85C" w:rsidR="002369BB" w:rsidRDefault="002369BB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13754" w:rsidRPr="00947341" w14:paraId="15C3E123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BA44" w14:textId="30B78505" w:rsidR="00313754" w:rsidRDefault="00313754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9F76" w14:textId="283B7953" w:rsidR="00313754" w:rsidRDefault="00313754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engedélyezés előtti gyógyszeralkalmazással kapcsolatos határozatok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6D1F" w14:textId="2E46EA17" w:rsidR="00313754" w:rsidRPr="00947341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36D3" w14:textId="0C46D57C" w:rsidR="00313754" w:rsidRDefault="00313754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25/C. § (3)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FA2B" w14:textId="51EA268E" w:rsidR="00313754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2255" w14:textId="1ED5E9E2" w:rsidR="00313754" w:rsidRDefault="00313754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72AEA" w:rsidRPr="00947341" w14:paraId="7ED40EAD" w14:textId="77777777" w:rsidTr="00F72AEA">
        <w:trPr>
          <w:trHeight w:val="1933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2532" w14:textId="77777777" w:rsidR="00F72AEA" w:rsidRDefault="00F72AEA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</w:p>
          <w:p w14:paraId="2AD36F49" w14:textId="2BE4FFE6" w:rsidR="00F72AEA" w:rsidRDefault="00F72AEA" w:rsidP="00F72AEA">
            <w:pPr>
              <w:spacing w:before="100" w:beforeAutospacing="1" w:after="10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084F" w14:textId="22FAB83C" w:rsidR="00F72AEA" w:rsidRDefault="00F72AEA" w:rsidP="00935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42B2">
              <w:rPr>
                <w:sz w:val="20"/>
                <w:szCs w:val="20"/>
              </w:rPr>
              <w:t>Gyógyászati célú tevékenységi engedéllyel rendelkező gazdasági szervezetek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6870" w14:textId="64DD599C" w:rsidR="00F72AEA" w:rsidRPr="00947341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4AD4" w14:textId="4C97664B" w:rsidR="00F72AEA" w:rsidRDefault="00F72AEA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15. § (9)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A56B" w14:textId="2238A248" w:rsidR="00F72AEA" w:rsidRDefault="00F72AEA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0C527AF0" w14:textId="77777777" w:rsidR="00F72AEA" w:rsidRPr="00F72AEA" w:rsidRDefault="00F72AEA" w:rsidP="00F72A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EF96" w14:textId="77777777" w:rsidR="00F72AEA" w:rsidRDefault="00F72AEA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72AEA" w:rsidRPr="00947341" w14:paraId="3C409719" w14:textId="77777777" w:rsidTr="001442B2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036A" w14:textId="1059B506" w:rsidR="00F72AEA" w:rsidRDefault="00F72AEA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DDC2" w14:textId="5B55314C" w:rsidR="00F72AEA" w:rsidRPr="007A2C36" w:rsidRDefault="00F72AEA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442B2">
              <w:rPr>
                <w:sz w:val="20"/>
                <w:szCs w:val="20"/>
              </w:rPr>
              <w:t>Nem-gyógyászati célú tevékenységi engedéllyel rendelkező gazdasági szervezetek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5D2D" w14:textId="5BD58137" w:rsidR="00F72AEA" w:rsidRPr="007A2C36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715E" w14:textId="7BE9D420" w:rsidR="00F72AEA" w:rsidRDefault="00F72AEA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15. § (9)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7592" w14:textId="77777777" w:rsidR="000E2B48" w:rsidRDefault="000E2B48" w:rsidP="000E2B4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5392440" w14:textId="77777777" w:rsidR="00F72AEA" w:rsidRDefault="00F72AEA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83E5" w14:textId="77777777" w:rsidR="00F72AEA" w:rsidRDefault="00F72AEA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E2B48" w:rsidRPr="00947341" w14:paraId="40C12EF6" w14:textId="77777777" w:rsidTr="001442B2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E7BA" w14:textId="0E389415" w:rsidR="000E2B48" w:rsidRDefault="000E2B48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A3D0" w14:textId="0C8229B2" w:rsidR="000E2B48" w:rsidRPr="007A2C36" w:rsidRDefault="000E2B48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442B2">
              <w:rPr>
                <w:sz w:val="20"/>
                <w:szCs w:val="20"/>
              </w:rPr>
              <w:t xml:space="preserve">Ipari mák eseti </w:t>
            </w:r>
            <w:r w:rsidR="001442B2">
              <w:rPr>
                <w:sz w:val="20"/>
                <w:szCs w:val="20"/>
              </w:rPr>
              <w:t>termeszté</w:t>
            </w:r>
            <w:r w:rsidRPr="001442B2">
              <w:rPr>
                <w:sz w:val="20"/>
                <w:szCs w:val="20"/>
              </w:rPr>
              <w:t>si engedéllyel rendelkezők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22DB" w14:textId="28CB1378" w:rsidR="000E2B48" w:rsidRPr="007A2C36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D930" w14:textId="01ED24A6" w:rsidR="000E2B48" w:rsidRDefault="000E2B48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15. § (9)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BBAB" w14:textId="77777777" w:rsidR="00FF274C" w:rsidRDefault="00FF274C" w:rsidP="00FF274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6A8EF807" w14:textId="77777777" w:rsidR="000E2B48" w:rsidRDefault="000E2B48" w:rsidP="000E2B4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0C79" w14:textId="77777777" w:rsidR="000E2B48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E2B48" w:rsidRPr="00947341" w14:paraId="292B55EA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03F4" w14:textId="3D6127E5" w:rsidR="000E2B48" w:rsidRDefault="000E2B48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8FDF" w14:textId="78E9DD44" w:rsidR="000E2B48" w:rsidRPr="007A2C36" w:rsidRDefault="00FF274C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442B2">
              <w:rPr>
                <w:sz w:val="20"/>
                <w:szCs w:val="20"/>
              </w:rPr>
              <w:t>Ellenőrzött anyagok szállítmányozását végző gazdasági szervezetek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0487" w14:textId="28D5863B" w:rsidR="000E2B48" w:rsidRPr="007A2C36" w:rsidRDefault="00FF274C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7075" w14:textId="706BE0AA" w:rsidR="000E2B48" w:rsidRDefault="00FF274C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15. § (14)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85F5" w14:textId="77777777" w:rsidR="00FF274C" w:rsidRDefault="00FF274C" w:rsidP="00FF274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2C201EF" w14:textId="77777777" w:rsidR="000E2B48" w:rsidRDefault="000E2B48" w:rsidP="000E2B4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07F6" w14:textId="77777777" w:rsidR="000E2B48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E2B48" w:rsidRPr="00947341" w14:paraId="4A7C4BBE" w14:textId="77777777" w:rsidTr="001442B2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9D49" w14:textId="03F0289A" w:rsidR="000E2B48" w:rsidRDefault="000E2B48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C87F" w14:textId="7958724C" w:rsidR="000E2B48" w:rsidRPr="007A2C36" w:rsidRDefault="00FF274C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442B2">
              <w:rPr>
                <w:sz w:val="20"/>
                <w:szCs w:val="20"/>
              </w:rPr>
              <w:t>Ala</w:t>
            </w:r>
            <w:r w:rsidR="001442B2">
              <w:rPr>
                <w:sz w:val="20"/>
                <w:szCs w:val="20"/>
              </w:rPr>
              <w:t>csony THC tartalmú kender növén</w:t>
            </w:r>
            <w:r w:rsidRPr="001442B2">
              <w:rPr>
                <w:sz w:val="20"/>
                <w:szCs w:val="20"/>
              </w:rPr>
              <w:t>y tevékenységet végző gazdasági szervezetek nyilvántartása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74D9" w14:textId="228B5DED" w:rsidR="000E2B48" w:rsidRPr="007A2C36" w:rsidRDefault="00FF274C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71F6" w14:textId="1E5B0011" w:rsidR="000E2B48" w:rsidRDefault="00FF274C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emberi alkalmazásra kerülő gyógyszerekről és egyéb, a gyógyszerpiacot szabályozó törvények módosításáról szóló 2005. évi XCV. törvény 15. § (11)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E525" w14:textId="77777777" w:rsidR="00FF274C" w:rsidRDefault="00FF274C" w:rsidP="00FF274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0CACCF00" w14:textId="77777777" w:rsidR="000E2B48" w:rsidRDefault="000E2B48" w:rsidP="000E2B4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E44D" w14:textId="77777777" w:rsidR="000E2B48" w:rsidRDefault="000E2B48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AD7E1D" w:rsidRPr="00947341" w14:paraId="41D73802" w14:textId="77777777" w:rsidTr="00120538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5C15" w14:textId="65237F9F" w:rsidR="00AD7E1D" w:rsidRDefault="00AD7E1D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852B" w14:textId="1880C65F" w:rsidR="00AD7E1D" w:rsidRPr="007A2C36" w:rsidRDefault="00AD7E1D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20538">
              <w:rPr>
                <w:sz w:val="20"/>
                <w:szCs w:val="20"/>
              </w:rPr>
              <w:t>Ipari mákkal kapcsolatos tevékenységek nyilvántartásba vétele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9FE7" w14:textId="7FDBF1C2" w:rsidR="00AD7E1D" w:rsidRPr="00947341" w:rsidRDefault="00AD7E1D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6698" w14:textId="293D3210" w:rsidR="00AD7E1D" w:rsidRDefault="00AD7E1D" w:rsidP="00236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emberi alkalmazásra kerülő gyógyszerekről és egyéb, a gyógyszerpiacot szabályozó törvények </w:t>
            </w:r>
            <w:r>
              <w:rPr>
                <w:sz w:val="20"/>
                <w:szCs w:val="20"/>
              </w:rPr>
              <w:lastRenderedPageBreak/>
              <w:t>módosításáról szóló 2005. évi XCV. törvény 15. § (11)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59F9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  <w:p w14:paraId="41248A7E" w14:textId="77777777" w:rsidR="00AD7E1D" w:rsidRDefault="00AD7E1D" w:rsidP="00FF274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E33C" w14:textId="77777777" w:rsidR="00AD7E1D" w:rsidRDefault="00AD7E1D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AD7E1D" w:rsidRPr="00947341" w14:paraId="12FA97BF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B800" w14:textId="6D811EDA" w:rsidR="00AD7E1D" w:rsidRDefault="00AD7E1D" w:rsidP="00917597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A39A" w14:textId="555FAD3C" w:rsidR="00AD7E1D" w:rsidRPr="007A2C36" w:rsidRDefault="006D1002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120538">
              <w:rPr>
                <w:sz w:val="20"/>
                <w:szCs w:val="20"/>
                <w:lang w:eastAsia="en-US"/>
              </w:rPr>
              <w:t>Preklinikai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>-toxikológiai vizsgálóhelyek engedélyezése, nemzeti program (GLP)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3AD0" w14:textId="5EAA4712" w:rsidR="00AD7E1D" w:rsidRPr="00947341" w:rsidRDefault="006D1002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1EAC" w14:textId="09DE0AB6" w:rsidR="00AD7E1D" w:rsidRPr="00120538" w:rsidRDefault="00A42C16" w:rsidP="00A42C1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a helyes laboratóriumi gyakorlat alkalmazásáról és ellenőrzéséről szóló </w:t>
            </w:r>
            <w:r w:rsidR="006D1002" w:rsidRPr="00120538">
              <w:rPr>
                <w:sz w:val="20"/>
                <w:szCs w:val="20"/>
                <w:lang w:eastAsia="en-US"/>
              </w:rPr>
              <w:t>42/2014. (VIII. 19.) EMMI rendelet</w:t>
            </w:r>
            <w:r>
              <w:rPr>
                <w:sz w:val="20"/>
                <w:szCs w:val="20"/>
                <w:lang w:eastAsia="en-US"/>
              </w:rPr>
              <w:t xml:space="preserve"> 8. § (8)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7E2C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D326F8C" w14:textId="77777777" w:rsidR="00AD7E1D" w:rsidRDefault="00AD7E1D" w:rsidP="00AD7E1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1724" w14:textId="77777777" w:rsidR="00AD7E1D" w:rsidRDefault="00AD7E1D" w:rsidP="00EA56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02337E9D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D0B4" w14:textId="0948C787" w:rsidR="006D1002" w:rsidRDefault="006D1002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4D94" w14:textId="38A4A3F8" w:rsidR="006D1002" w:rsidRPr="007A2C36" w:rsidRDefault="006D1002" w:rsidP="00FB22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en-US"/>
              </w:rPr>
            </w:pPr>
            <w:r w:rsidRPr="00120538">
              <w:rPr>
                <w:sz w:val="20"/>
                <w:szCs w:val="20"/>
                <w:lang w:eastAsia="en-US"/>
              </w:rPr>
              <w:t xml:space="preserve">Az </w:t>
            </w:r>
            <w:r w:rsidR="00FB2213">
              <w:rPr>
                <w:sz w:val="20"/>
                <w:szCs w:val="20"/>
                <w:lang w:eastAsia="en-US"/>
              </w:rPr>
              <w:t>NNGYK</w:t>
            </w:r>
            <w:r w:rsidRPr="00120538">
              <w:rPr>
                <w:sz w:val="20"/>
                <w:szCs w:val="20"/>
                <w:lang w:eastAsia="en-US"/>
              </w:rPr>
              <w:t xml:space="preserve"> által engedélyezett gyógyszergyártók listája (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Eudra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GMP adatbázis)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E57A" w14:textId="7207DA7B" w:rsidR="006D1002" w:rsidRPr="00947341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7ACB" w14:textId="6E9314B6" w:rsidR="006D1002" w:rsidRPr="00120538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20538">
              <w:rPr>
                <w:sz w:val="20"/>
                <w:szCs w:val="20"/>
                <w:lang w:eastAsia="en-US"/>
              </w:rPr>
              <w:t>Compilation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of Union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Procedures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on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Inspections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and Exchange of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Information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Compliance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Inspection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, EMA/INS/428126/2021 </w:t>
            </w:r>
            <w:proofErr w:type="spellStart"/>
            <w:r w:rsidRPr="00120538">
              <w:rPr>
                <w:sz w:val="20"/>
                <w:szCs w:val="20"/>
                <w:lang w:eastAsia="en-US"/>
              </w:rPr>
              <w:t>Rev</w:t>
            </w:r>
            <w:proofErr w:type="spellEnd"/>
            <w:r w:rsidRPr="00120538">
              <w:rPr>
                <w:sz w:val="20"/>
                <w:szCs w:val="20"/>
                <w:lang w:eastAsia="en-US"/>
              </w:rPr>
              <w:t xml:space="preserve"> 18.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5FAC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7718B926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ED4E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660EABD0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DEA3" w14:textId="1F0911FB" w:rsidR="006D1002" w:rsidRDefault="006D1002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1584" w14:textId="46ED9E20" w:rsidR="006D1002" w:rsidRPr="007A2C36" w:rsidRDefault="006D1002" w:rsidP="00A320B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en-US"/>
              </w:rPr>
            </w:pPr>
            <w:r w:rsidRPr="00120538">
              <w:rPr>
                <w:sz w:val="20"/>
                <w:szCs w:val="20"/>
                <w:lang w:eastAsia="en-US"/>
              </w:rPr>
              <w:t xml:space="preserve">Az </w:t>
            </w:r>
            <w:r w:rsidR="00A320BA">
              <w:rPr>
                <w:sz w:val="20"/>
                <w:szCs w:val="20"/>
                <w:lang w:eastAsia="en-US"/>
              </w:rPr>
              <w:t>NNGYK</w:t>
            </w:r>
            <w:r w:rsidRPr="00120538">
              <w:rPr>
                <w:sz w:val="20"/>
                <w:szCs w:val="20"/>
                <w:lang w:eastAsia="en-US"/>
              </w:rPr>
              <w:t xml:space="preserve"> által engedélyezett gyógyszer-nagykereskedők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3DFF" w14:textId="375F5B5F" w:rsidR="006D1002" w:rsidRPr="00947341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3FB2" w14:textId="0EFDE98C" w:rsidR="006D1002" w:rsidRPr="00120538" w:rsidRDefault="00C71FB1" w:rsidP="00C71FB1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 gyógyszerekkel folytatott nagykereskedelmi és párhuzamos importtevékenység végzésének engedélyezéséről szóló </w:t>
            </w:r>
            <w:r w:rsidR="006D1002" w:rsidRPr="00120538">
              <w:rPr>
                <w:sz w:val="20"/>
                <w:szCs w:val="20"/>
                <w:lang w:eastAsia="en-US"/>
              </w:rPr>
              <w:t xml:space="preserve">449/2017. (XII. 27.) Korm. </w:t>
            </w:r>
            <w:r>
              <w:rPr>
                <w:sz w:val="20"/>
                <w:szCs w:val="20"/>
                <w:lang w:eastAsia="en-US"/>
              </w:rPr>
              <w:t>rendelet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394C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635D6442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1497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120538" w:rsidRPr="00947341" w14:paraId="565CD562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0530" w14:textId="11C832F7" w:rsidR="00120538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D95C" w14:textId="6BB1D4AA" w:rsidR="00120538" w:rsidRPr="00120538" w:rsidRDefault="00120538" w:rsidP="001E6CF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20538">
              <w:rPr>
                <w:sz w:val="20"/>
                <w:szCs w:val="20"/>
                <w:lang w:eastAsia="en-US"/>
              </w:rPr>
              <w:t xml:space="preserve">Az </w:t>
            </w:r>
            <w:r w:rsidR="001E6CFC">
              <w:rPr>
                <w:sz w:val="20"/>
                <w:szCs w:val="20"/>
                <w:lang w:eastAsia="en-US"/>
              </w:rPr>
              <w:t>NNGYK</w:t>
            </w:r>
            <w:r w:rsidRPr="00120538">
              <w:rPr>
                <w:sz w:val="20"/>
                <w:szCs w:val="20"/>
                <w:lang w:eastAsia="en-US"/>
              </w:rPr>
              <w:t xml:space="preserve"> által regisztrált gyógyszerközvetítők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4682" w14:textId="21E29EDD" w:rsidR="00120538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8E1E" w14:textId="7C6401E8" w:rsidR="00120538" w:rsidRPr="00120538" w:rsidRDefault="001E6CFC" w:rsidP="001E6CF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 gyógyszerekkel folytatott nagykereskedelmi és párhuzamos importtevékenység végzésének engedélyezéséről szóló </w:t>
            </w:r>
            <w:r w:rsidRPr="00120538">
              <w:rPr>
                <w:sz w:val="20"/>
                <w:szCs w:val="20"/>
                <w:lang w:eastAsia="en-US"/>
              </w:rPr>
              <w:t xml:space="preserve">449/2017. (XII. 27.) Korm. </w:t>
            </w:r>
            <w:r>
              <w:rPr>
                <w:sz w:val="20"/>
                <w:szCs w:val="20"/>
                <w:lang w:eastAsia="en-US"/>
              </w:rPr>
              <w:t>rendelet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C915" w14:textId="77777777" w:rsidR="00120538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E646" w14:textId="77777777" w:rsidR="00120538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44F68CC9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0B42" w14:textId="40D75B3D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E13C" w14:textId="620D657E" w:rsidR="006D1002" w:rsidRPr="00120538" w:rsidRDefault="006D1002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20538">
              <w:rPr>
                <w:sz w:val="20"/>
                <w:szCs w:val="20"/>
                <w:lang w:eastAsia="en-US"/>
              </w:rPr>
              <w:t>Nyilvántartás a személyi joggal rendelkező gyógyszerészekről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70BE" w14:textId="094FE00E" w:rsidR="006D1002" w:rsidRPr="00947341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20D5" w14:textId="68ACE949" w:rsidR="006D1002" w:rsidRPr="00120538" w:rsidRDefault="001E6CFC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="006D1002"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="006D1002"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6D1002" w:rsidRPr="00120538">
              <w:rPr>
                <w:sz w:val="20"/>
                <w:szCs w:val="20"/>
                <w:lang w:eastAsia="en-US"/>
              </w:rPr>
              <w:t>§ b)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764D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05E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284A499B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48459FD6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B079" w14:textId="18B65C70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60EA" w14:textId="77777777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Felelős vezetők</w:t>
            </w:r>
          </w:p>
          <w:p w14:paraId="400BE3EE" w14:textId="77777777" w:rsidR="006D1002" w:rsidRPr="00120538" w:rsidRDefault="006D1002" w:rsidP="00935B5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F05D" w14:textId="399D965D" w:rsidR="006D1002" w:rsidRPr="00947341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DD87" w14:textId="67BD91F5" w:rsidR="006D1002" w:rsidRPr="00120538" w:rsidRDefault="009E7E6A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d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  <w:r w:rsidRPr="0012053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DBA6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7577514B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E7F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4AD36EFA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F4A7" w14:textId="2720840B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D100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B5F6" w14:textId="16197E8C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Ideiglenes vezetők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B9E" w14:textId="09BBDDBF" w:rsidR="006D1002" w:rsidRPr="00947341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lastRenderedPageBreak/>
              <w:t xml:space="preserve">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70A7" w14:textId="11AAB9DB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</w:t>
            </w:r>
            <w:r w:rsidRPr="00120538">
              <w:rPr>
                <w:sz w:val="20"/>
                <w:szCs w:val="20"/>
                <w:lang w:eastAsia="en-US"/>
              </w:rPr>
              <w:lastRenderedPageBreak/>
              <w:t xml:space="preserve">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d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  <w:r w:rsidRPr="0012053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4FFF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  <w:p w14:paraId="048C91DC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5A93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0585F0E3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D091" w14:textId="1915F5C9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13F4" w14:textId="57E2147E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Hatósági vezetők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6A35" w14:textId="17950929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42AE" w14:textId="2F6860C0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d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CAB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3AED55E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4DEA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29F5C660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E8CD" w14:textId="78C3C7D4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BFA4" w14:textId="437A9BBA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Közforgalmú gyógyszertárak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AEC7" w14:textId="4B8D25D6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C49C" w14:textId="0ACD24CD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a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AE66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85276FA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AA6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69DD6224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11C9" w14:textId="7C67D23B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3154" w14:textId="7789E0FD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Fiókgyógyszertárak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06CE" w14:textId="00F16893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BE1" w14:textId="7C65FEE4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a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5452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41FC812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3282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0E0F8665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998C" w14:textId="154B3F5A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705F" w14:textId="6AADFB5D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Kézigyógyszertárak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9E30" w14:textId="48457D1C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81AF" w14:textId="337011E2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a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C2C0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7AF70624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7EAC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303C0758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0BA3" w14:textId="46885E86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2E87" w14:textId="6D8DDFD3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Intézeti gyógyszertárak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C15D" w14:textId="2CDD6D5F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0234" w14:textId="3297DD31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a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2E6C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EB82A34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F843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7D5B2D9C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1C42" w14:textId="43909225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DD9A" w14:textId="1F7E0F23" w:rsidR="006D1002" w:rsidRPr="00120538" w:rsidRDefault="006D1002" w:rsidP="00935B57">
            <w:pPr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Intézeti gyógyszertárak lakossági ellátó egységei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3DAE" w14:textId="45B99E6B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lastRenderedPageBreak/>
              <w:t xml:space="preserve">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02CA" w14:textId="4953E68A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</w:t>
            </w:r>
            <w:r w:rsidRPr="00120538">
              <w:rPr>
                <w:sz w:val="20"/>
                <w:szCs w:val="20"/>
                <w:lang w:eastAsia="en-US"/>
              </w:rPr>
              <w:lastRenderedPageBreak/>
              <w:t xml:space="preserve">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a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3A6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  <w:p w14:paraId="049E03A3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2842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4C8DA13E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27AC" w14:textId="52478E94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D9C" w14:textId="0A0F3B5C" w:rsidR="006D1002" w:rsidRPr="00120538" w:rsidRDefault="006D1002" w:rsidP="00935B57">
            <w:pPr>
              <w:tabs>
                <w:tab w:val="left" w:pos="800"/>
              </w:tabs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Gyógyszertáron kívüli gyógyszerforgalmazók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87D" w14:textId="7CFF3E97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C620" w14:textId="3066A711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c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FCE9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7C3096FB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27D2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D1002" w:rsidRPr="00947341" w14:paraId="491C5277" w14:textId="77777777" w:rsidTr="006D0DBF">
        <w:trPr>
          <w:trHeight w:val="23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6A7C" w14:textId="5E6E0063" w:rsidR="006D1002" w:rsidRDefault="00120538" w:rsidP="006D1002">
            <w:pPr>
              <w:spacing w:before="100" w:beforeAutospacing="1" w:after="100" w:afterAutospacing="1"/>
              <w:ind w:left="72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D1002">
              <w:rPr>
                <w:sz w:val="20"/>
                <w:szCs w:val="20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1AC6" w14:textId="521F74BE" w:rsidR="006D1002" w:rsidRPr="00120538" w:rsidRDefault="006D1002" w:rsidP="00935B57">
            <w:pPr>
              <w:tabs>
                <w:tab w:val="left" w:pos="800"/>
              </w:tabs>
              <w:rPr>
                <w:color w:val="000000"/>
                <w:sz w:val="20"/>
                <w:szCs w:val="20"/>
              </w:rPr>
            </w:pPr>
            <w:r w:rsidRPr="00120538">
              <w:rPr>
                <w:color w:val="000000"/>
                <w:sz w:val="20"/>
                <w:szCs w:val="20"/>
              </w:rPr>
              <w:t>Internetes gyógyszerkereskedelmet végző gyógyszertárak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DDFF" w14:textId="6711313F" w:rsidR="006D1002" w:rsidRPr="00947341" w:rsidRDefault="00120538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47341">
              <w:rPr>
                <w:sz w:val="20"/>
                <w:szCs w:val="20"/>
              </w:rPr>
              <w:t xml:space="preserve">Nemzeti Népegészségügyi </w:t>
            </w:r>
            <w:r>
              <w:rPr>
                <w:sz w:val="20"/>
                <w:szCs w:val="20"/>
              </w:rPr>
              <w:t xml:space="preserve">és Gyógyszerészeti </w:t>
            </w:r>
            <w:r w:rsidRPr="00947341">
              <w:rPr>
                <w:sz w:val="20"/>
                <w:szCs w:val="20"/>
              </w:rPr>
              <w:t>Központ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3EB9" w14:textId="5FC169DB" w:rsidR="006D1002" w:rsidRPr="00120538" w:rsidRDefault="009E7E6A" w:rsidP="006D100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  <w:r w:rsidRPr="00120538">
              <w:rPr>
                <w:sz w:val="20"/>
                <w:szCs w:val="20"/>
                <w:lang w:eastAsia="en-US"/>
              </w:rPr>
              <w:t xml:space="preserve"> biztonságos és gazdaságos gyógyszer- és gyógyászatisegédeszköz-ellátás, valamint a gyógyszerforgalmazás általános szabályairól </w:t>
            </w:r>
            <w:r>
              <w:rPr>
                <w:sz w:val="20"/>
                <w:szCs w:val="20"/>
                <w:lang w:eastAsia="en-US"/>
              </w:rPr>
              <w:t xml:space="preserve">szóló </w:t>
            </w:r>
            <w:r w:rsidRPr="00120538">
              <w:rPr>
                <w:sz w:val="20"/>
                <w:szCs w:val="20"/>
                <w:lang w:eastAsia="en-US"/>
              </w:rPr>
              <w:t>2006. évi XCVIII. törvény 60.</w:t>
            </w:r>
            <w:r>
              <w:rPr>
                <w:sz w:val="20"/>
                <w:szCs w:val="20"/>
                <w:lang w:eastAsia="en-US"/>
              </w:rPr>
              <w:t xml:space="preserve"> § e</w:t>
            </w:r>
            <w:r w:rsidRPr="00120538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bekezdés alapján</w:t>
            </w:r>
            <w:r w:rsidRPr="0012053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35D0" w14:textId="77777777" w:rsidR="00120538" w:rsidRDefault="00120538" w:rsidP="0012053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8CC3D29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34C6" w14:textId="77777777" w:rsidR="006D1002" w:rsidRDefault="006D1002" w:rsidP="006D10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14:paraId="09566FC0" w14:textId="77777777" w:rsidR="007F498F" w:rsidRPr="00947341" w:rsidRDefault="007F498F" w:rsidP="00F35BE5">
      <w:pPr>
        <w:spacing w:before="100" w:beforeAutospacing="1" w:after="100" w:afterAutospacing="1"/>
        <w:jc w:val="center"/>
        <w:rPr>
          <w:sz w:val="20"/>
          <w:szCs w:val="20"/>
        </w:rPr>
      </w:pPr>
      <w:r w:rsidRPr="00947341">
        <w:rPr>
          <w:sz w:val="20"/>
          <w:szCs w:val="20"/>
        </w:rPr>
        <w:t> </w:t>
      </w:r>
    </w:p>
    <w:sectPr w:rsidR="007F498F" w:rsidRPr="00947341" w:rsidSect="00150367">
      <w:footerReference w:type="default" r:id="rId7"/>
      <w:pgSz w:w="11906" w:h="16838"/>
      <w:pgMar w:top="1417" w:right="1417" w:bottom="1417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BF461" w14:textId="77777777" w:rsidR="00D049FB" w:rsidRDefault="00D049FB">
      <w:r>
        <w:separator/>
      </w:r>
    </w:p>
  </w:endnote>
  <w:endnote w:type="continuationSeparator" w:id="0">
    <w:p w14:paraId="6A36DB6B" w14:textId="77777777" w:rsidR="00D049FB" w:rsidRDefault="00D0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5"/>
      <w:gridCol w:w="4402"/>
    </w:tblGrid>
    <w:tr w:rsidR="007F498F" w14:paraId="3F39D024" w14:textId="77777777" w:rsidTr="00150367">
      <w:trPr>
        <w:cantSplit/>
        <w:trHeight w:hRule="exact" w:val="731"/>
        <w:tblHeader/>
        <w:jc w:val="center"/>
      </w:trPr>
      <w:tc>
        <w:tcPr>
          <w:tcW w:w="5095" w:type="dxa"/>
          <w:vAlign w:val="center"/>
        </w:tcPr>
        <w:p w14:paraId="52802F7A" w14:textId="26C85D67" w:rsidR="007F498F" w:rsidRPr="00EA2E27" w:rsidRDefault="007F498F" w:rsidP="006D0DBF">
          <w:pPr>
            <w:pStyle w:val="lfej"/>
            <w:tabs>
              <w:tab w:val="left" w:pos="2246"/>
              <w:tab w:val="left" w:pos="2805"/>
            </w:tabs>
            <w:rPr>
              <w:sz w:val="20"/>
              <w:szCs w:val="20"/>
            </w:rPr>
          </w:pPr>
        </w:p>
      </w:tc>
      <w:tc>
        <w:tcPr>
          <w:tcW w:w="4402" w:type="dxa"/>
          <w:vAlign w:val="center"/>
        </w:tcPr>
        <w:p w14:paraId="12C58988" w14:textId="235B6D7F" w:rsidR="007F498F" w:rsidRPr="00EA2E27" w:rsidRDefault="007F498F" w:rsidP="005530CD">
          <w:pPr>
            <w:pStyle w:val="lfej"/>
            <w:tabs>
              <w:tab w:val="left" w:pos="3668"/>
            </w:tabs>
            <w:spacing w:before="120"/>
            <w:ind w:left="2691"/>
            <w:rPr>
              <w:sz w:val="20"/>
              <w:szCs w:val="20"/>
            </w:rPr>
          </w:pPr>
        </w:p>
      </w:tc>
    </w:tr>
  </w:tbl>
  <w:p w14:paraId="27F2D596" w14:textId="77777777" w:rsidR="007F498F" w:rsidRDefault="007F49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5F88" w14:textId="77777777" w:rsidR="00D049FB" w:rsidRDefault="00D049FB">
      <w:r>
        <w:separator/>
      </w:r>
    </w:p>
  </w:footnote>
  <w:footnote w:type="continuationSeparator" w:id="0">
    <w:p w14:paraId="20B2997C" w14:textId="77777777" w:rsidR="00D049FB" w:rsidRDefault="00D0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D5A4C"/>
    <w:multiLevelType w:val="hybridMultilevel"/>
    <w:tmpl w:val="6BAE4BF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E5"/>
    <w:rsid w:val="00017AFB"/>
    <w:rsid w:val="0002113B"/>
    <w:rsid w:val="00022B51"/>
    <w:rsid w:val="0003054C"/>
    <w:rsid w:val="00056090"/>
    <w:rsid w:val="00057E18"/>
    <w:rsid w:val="000A62DA"/>
    <w:rsid w:val="000B52AE"/>
    <w:rsid w:val="000E2B48"/>
    <w:rsid w:val="000E5C3F"/>
    <w:rsid w:val="00120538"/>
    <w:rsid w:val="001442B2"/>
    <w:rsid w:val="00150367"/>
    <w:rsid w:val="00155C03"/>
    <w:rsid w:val="00161076"/>
    <w:rsid w:val="001622DF"/>
    <w:rsid w:val="001B58B1"/>
    <w:rsid w:val="001C72E2"/>
    <w:rsid w:val="001D07D0"/>
    <w:rsid w:val="001E49ED"/>
    <w:rsid w:val="001E6CFC"/>
    <w:rsid w:val="002369BB"/>
    <w:rsid w:val="00240045"/>
    <w:rsid w:val="00241119"/>
    <w:rsid w:val="002848DB"/>
    <w:rsid w:val="002B4AEB"/>
    <w:rsid w:val="002C14B2"/>
    <w:rsid w:val="002D192E"/>
    <w:rsid w:val="002F0C91"/>
    <w:rsid w:val="002F148B"/>
    <w:rsid w:val="00313754"/>
    <w:rsid w:val="00325C36"/>
    <w:rsid w:val="00357B57"/>
    <w:rsid w:val="003949DC"/>
    <w:rsid w:val="003A326F"/>
    <w:rsid w:val="003A3974"/>
    <w:rsid w:val="003B0BD9"/>
    <w:rsid w:val="003B70FE"/>
    <w:rsid w:val="003D18F3"/>
    <w:rsid w:val="003D66F5"/>
    <w:rsid w:val="00402789"/>
    <w:rsid w:val="00405B20"/>
    <w:rsid w:val="00431C94"/>
    <w:rsid w:val="004500FF"/>
    <w:rsid w:val="00452234"/>
    <w:rsid w:val="00456379"/>
    <w:rsid w:val="004A5C8A"/>
    <w:rsid w:val="004C3CED"/>
    <w:rsid w:val="004E19F8"/>
    <w:rsid w:val="00503666"/>
    <w:rsid w:val="005068C9"/>
    <w:rsid w:val="00513E67"/>
    <w:rsid w:val="00514D2C"/>
    <w:rsid w:val="00526EB1"/>
    <w:rsid w:val="005313E4"/>
    <w:rsid w:val="005357D7"/>
    <w:rsid w:val="00537F5E"/>
    <w:rsid w:val="005530CD"/>
    <w:rsid w:val="00570C83"/>
    <w:rsid w:val="00581FD5"/>
    <w:rsid w:val="005822D2"/>
    <w:rsid w:val="005E2B05"/>
    <w:rsid w:val="005E3492"/>
    <w:rsid w:val="005E62EC"/>
    <w:rsid w:val="00612C29"/>
    <w:rsid w:val="00625E35"/>
    <w:rsid w:val="0066137B"/>
    <w:rsid w:val="006642D2"/>
    <w:rsid w:val="00676371"/>
    <w:rsid w:val="006805CA"/>
    <w:rsid w:val="006977A9"/>
    <w:rsid w:val="006B1AE7"/>
    <w:rsid w:val="006D0DBF"/>
    <w:rsid w:val="006D1002"/>
    <w:rsid w:val="007000A5"/>
    <w:rsid w:val="00702C64"/>
    <w:rsid w:val="007644B3"/>
    <w:rsid w:val="007860AA"/>
    <w:rsid w:val="007C23C4"/>
    <w:rsid w:val="007C2EA6"/>
    <w:rsid w:val="007F053F"/>
    <w:rsid w:val="007F498F"/>
    <w:rsid w:val="0080736E"/>
    <w:rsid w:val="00843FA4"/>
    <w:rsid w:val="008A58FF"/>
    <w:rsid w:val="008C31F4"/>
    <w:rsid w:val="008D53F5"/>
    <w:rsid w:val="008E3CB2"/>
    <w:rsid w:val="008E61F9"/>
    <w:rsid w:val="00913674"/>
    <w:rsid w:val="00917597"/>
    <w:rsid w:val="00935A7D"/>
    <w:rsid w:val="00935B57"/>
    <w:rsid w:val="0094112F"/>
    <w:rsid w:val="00947341"/>
    <w:rsid w:val="00951BED"/>
    <w:rsid w:val="00965490"/>
    <w:rsid w:val="009D599B"/>
    <w:rsid w:val="009E6559"/>
    <w:rsid w:val="009E78C5"/>
    <w:rsid w:val="009E7E6A"/>
    <w:rsid w:val="00A07AA2"/>
    <w:rsid w:val="00A22E33"/>
    <w:rsid w:val="00A320BA"/>
    <w:rsid w:val="00A42C16"/>
    <w:rsid w:val="00A608B9"/>
    <w:rsid w:val="00A73438"/>
    <w:rsid w:val="00A9275D"/>
    <w:rsid w:val="00AB71B4"/>
    <w:rsid w:val="00AD7E1D"/>
    <w:rsid w:val="00AE6302"/>
    <w:rsid w:val="00B15011"/>
    <w:rsid w:val="00B30852"/>
    <w:rsid w:val="00B3381A"/>
    <w:rsid w:val="00B550B9"/>
    <w:rsid w:val="00BB3A1C"/>
    <w:rsid w:val="00BB60DB"/>
    <w:rsid w:val="00BD0F85"/>
    <w:rsid w:val="00BD65C7"/>
    <w:rsid w:val="00BF60E8"/>
    <w:rsid w:val="00C235C2"/>
    <w:rsid w:val="00C35658"/>
    <w:rsid w:val="00C71FB1"/>
    <w:rsid w:val="00C8045E"/>
    <w:rsid w:val="00CB5C12"/>
    <w:rsid w:val="00CB7C95"/>
    <w:rsid w:val="00D049FB"/>
    <w:rsid w:val="00D10682"/>
    <w:rsid w:val="00D13B05"/>
    <w:rsid w:val="00D1771C"/>
    <w:rsid w:val="00D66BF7"/>
    <w:rsid w:val="00D9114D"/>
    <w:rsid w:val="00D9228B"/>
    <w:rsid w:val="00DB6103"/>
    <w:rsid w:val="00DC5D0C"/>
    <w:rsid w:val="00DD223A"/>
    <w:rsid w:val="00DD4692"/>
    <w:rsid w:val="00DE343F"/>
    <w:rsid w:val="00DF2370"/>
    <w:rsid w:val="00E07745"/>
    <w:rsid w:val="00E1298D"/>
    <w:rsid w:val="00E22F8E"/>
    <w:rsid w:val="00E5030D"/>
    <w:rsid w:val="00E77602"/>
    <w:rsid w:val="00E81B8B"/>
    <w:rsid w:val="00E82A48"/>
    <w:rsid w:val="00E85C17"/>
    <w:rsid w:val="00EA2E27"/>
    <w:rsid w:val="00ED3119"/>
    <w:rsid w:val="00EF1171"/>
    <w:rsid w:val="00F26B13"/>
    <w:rsid w:val="00F30493"/>
    <w:rsid w:val="00F337B9"/>
    <w:rsid w:val="00F35BE5"/>
    <w:rsid w:val="00F72AEA"/>
    <w:rsid w:val="00FB2213"/>
    <w:rsid w:val="00FE69AB"/>
    <w:rsid w:val="00FF274C"/>
    <w:rsid w:val="00FF42C8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F5FAF0"/>
  <w15:docId w15:val="{0492C03B-8B5F-4004-A5A9-E8BDB71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9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F35BE5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F35B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paragraph" w:customStyle="1" w:styleId="Norml0">
    <w:name w:val="Norm‡l"/>
    <w:uiPriority w:val="99"/>
    <w:rsid w:val="00F35BE5"/>
    <w:rPr>
      <w:sz w:val="24"/>
      <w:szCs w:val="20"/>
    </w:rPr>
  </w:style>
  <w:style w:type="paragraph" w:styleId="llb">
    <w:name w:val="footer"/>
    <w:basedOn w:val="Norml"/>
    <w:link w:val="llbChar"/>
    <w:uiPriority w:val="99"/>
    <w:rsid w:val="00BD65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BD65C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860A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9510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OTH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zimmermann</dc:creator>
  <cp:lastModifiedBy>Illés Nikolett</cp:lastModifiedBy>
  <cp:revision>3</cp:revision>
  <cp:lastPrinted>2021-12-22T18:32:00Z</cp:lastPrinted>
  <dcterms:created xsi:type="dcterms:W3CDTF">2023-12-13T13:07:00Z</dcterms:created>
  <dcterms:modified xsi:type="dcterms:W3CDTF">2023-12-13T13:14:00Z</dcterms:modified>
</cp:coreProperties>
</file>