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75A4" w14:textId="77777777" w:rsidR="00244502" w:rsidRPr="00244502" w:rsidRDefault="00244502" w:rsidP="002445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24450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Az OKK-OSSKI és az ÁNTSZ ERMAH laboratóriumok környezetellenőrző tevékenysége a Paksi Atomerőműben történt 2003. április 10-11-i üzemzavarhoz kapcsolódóan</w:t>
      </w:r>
    </w:p>
    <w:p w14:paraId="772FC7E7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 </w:t>
      </w:r>
      <w:hyperlink r:id="rId5" w:history="1">
        <w:r w:rsidRPr="002445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Paksi Atomerőműben</w:t>
        </w:r>
      </w:hyperlink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 történt üzemzavar következtében elsősorban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radiojód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(főként 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131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I), valamint radioaktív nemesgázok (főként 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133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Xe és 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85m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Kr) kerültek ki a környezetbe az erőmű szellőzőkéményén keresztül.</w:t>
      </w:r>
    </w:p>
    <w:p w14:paraId="7F14D303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 </w:t>
      </w:r>
      <w:hyperlink r:id="rId6" w:history="1">
        <w:r w:rsidRPr="002445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ERMAH</w:t>
        </w:r>
      </w:hyperlink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 laboratóriumok a szokásos mintavételi és mérési program mellett április 11.-től az üzemzavar esetleges környezeti hatásainak kimutatására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speciális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ellenőrző programot indítottak az OKK-OSSKI koordinálásával.</w:t>
      </w:r>
    </w:p>
    <w:p w14:paraId="5CF02215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laboratóriumok az erőmű 30 km-es környezetében április 24.-ig 82 helyszíni mérést, illetve mintavételt és laboratóriumi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analízist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végeztek. Ezt kiegészítendő feldolgoztuk az ország egyéb területein végzett 54 mérés eredményeit is.</w:t>
      </w:r>
    </w:p>
    <w:p w14:paraId="0358738C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levegő- (aeroszol és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fall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-out), talaj-, fű, tej- és ivóvízminták laboratóriumi, valamint a gammadózis-teljesítmény és kiülepedés helyszíni vizsgálati eredményei alapján megállapítható, hogy a környezetben </w:t>
      </w:r>
      <w:r w:rsidRPr="002445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hu-HU"/>
        </w:rPr>
        <w:t>általában nem volt tapasztalható a radioaktivitás szintjének emelkedése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73557542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 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131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I jelenléte kis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aktivitás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-koncentrációban csupán a következő mintákban volt kimutatható: aeroszol 0,004-0,11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mBq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/m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 (Szekszárd, Budapest, Győr és Miskolc), talaj 1,8-5,7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/kg (PAE A1 állomás), fű 0,28-4,3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/kg (Tengelic, Tengelic-szőlőhegy és Dunaszentbenedek). Ezek a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koncentrációk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  <w:r w:rsidRPr="002445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hu-HU"/>
        </w:rPr>
        <w:t>lényegesen kisebbek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mint a környezetünkben található természetes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radionuklidok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koncentrációi.</w:t>
      </w:r>
    </w:p>
    <w:p w14:paraId="3080560B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gammadózis-teljesítmény adatok átlagos értékeket mutattak, szignifikáns emelkedést sehol nem tapasztaltunk.</w:t>
      </w:r>
    </w:p>
    <w:p w14:paraId="4671C195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Az erőmű környezetében élő lakosságnak a kibocsátási adatokból és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aktuális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meteorológiai viszonyok mellett becsült teljes sugárterhelése sehol sem haladta az egy-két tized mikro-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Sv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értéket (ld. alábbi táblázat):</w:t>
      </w:r>
    </w:p>
    <w:tbl>
      <w:tblPr>
        <w:tblW w:w="5000" w:type="pct"/>
        <w:tblCellSpacing w:w="5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5"/>
        <w:gridCol w:w="1126"/>
        <w:gridCol w:w="736"/>
        <w:gridCol w:w="3682"/>
        <w:gridCol w:w="1393"/>
      </w:tblGrid>
      <w:tr w:rsidR="00244502" w:rsidRPr="00244502" w14:paraId="05F4CDA7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151C45F3" w14:textId="77777777" w:rsidR="00244502" w:rsidRPr="00244502" w:rsidRDefault="00244502" w:rsidP="002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Település</w:t>
            </w:r>
          </w:p>
        </w:tc>
        <w:tc>
          <w:tcPr>
            <w:tcW w:w="0" w:type="auto"/>
            <w:vAlign w:val="center"/>
            <w:hideMark/>
          </w:tcPr>
          <w:p w14:paraId="78B4466D" w14:textId="77777777" w:rsidR="00244502" w:rsidRPr="00244502" w:rsidRDefault="00244502" w:rsidP="002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Távolság</w:t>
            </w:r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  <w:t>(km)</w:t>
            </w:r>
          </w:p>
        </w:tc>
        <w:tc>
          <w:tcPr>
            <w:tcW w:w="0" w:type="auto"/>
            <w:vAlign w:val="center"/>
            <w:hideMark/>
          </w:tcPr>
          <w:p w14:paraId="36FECAEB" w14:textId="77777777" w:rsidR="00244502" w:rsidRPr="00244502" w:rsidRDefault="00244502" w:rsidP="002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Irány</w:t>
            </w:r>
          </w:p>
        </w:tc>
        <w:tc>
          <w:tcPr>
            <w:tcW w:w="0" w:type="auto"/>
            <w:vAlign w:val="center"/>
            <w:hideMark/>
          </w:tcPr>
          <w:p w14:paraId="67BB7502" w14:textId="77777777" w:rsidR="00244502" w:rsidRPr="00244502" w:rsidRDefault="00244502" w:rsidP="002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 xml:space="preserve">Külső gamma- és inhalációs </w:t>
            </w:r>
            <w:proofErr w:type="gramStart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dózis</w:t>
            </w:r>
            <w:proofErr w:type="gramEnd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  <w:t>(mikro-</w:t>
            </w:r>
            <w:proofErr w:type="spellStart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Sv</w:t>
            </w:r>
            <w:proofErr w:type="spellEnd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D84AD30" w14:textId="77777777" w:rsidR="00244502" w:rsidRPr="00244502" w:rsidRDefault="00244502" w:rsidP="0024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 xml:space="preserve">Teljes </w:t>
            </w:r>
            <w:proofErr w:type="gramStart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dózis</w:t>
            </w:r>
            <w:proofErr w:type="gramEnd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br/>
              <w:t>(mikro-</w:t>
            </w:r>
            <w:proofErr w:type="spellStart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Sv</w:t>
            </w:r>
            <w:proofErr w:type="spellEnd"/>
            <w:r w:rsidRPr="002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)</w:t>
            </w:r>
          </w:p>
        </w:tc>
      </w:tr>
      <w:tr w:rsidR="00244502" w:rsidRPr="00244502" w14:paraId="112C2851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1B823086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Csámpa</w:t>
            </w:r>
          </w:p>
        </w:tc>
        <w:tc>
          <w:tcPr>
            <w:tcW w:w="0" w:type="auto"/>
            <w:vAlign w:val="center"/>
            <w:hideMark/>
          </w:tcPr>
          <w:p w14:paraId="6C8C48A3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14:paraId="5CCB8BC0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NY</w:t>
            </w:r>
          </w:p>
        </w:tc>
        <w:tc>
          <w:tcPr>
            <w:tcW w:w="0" w:type="auto"/>
            <w:vAlign w:val="center"/>
            <w:hideMark/>
          </w:tcPr>
          <w:p w14:paraId="07BD2C61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0,012</w:t>
            </w:r>
          </w:p>
        </w:tc>
        <w:tc>
          <w:tcPr>
            <w:tcW w:w="0" w:type="auto"/>
            <w:vAlign w:val="center"/>
            <w:hideMark/>
          </w:tcPr>
          <w:p w14:paraId="7F5C40BA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0,025</w:t>
            </w:r>
          </w:p>
        </w:tc>
      </w:tr>
      <w:tr w:rsidR="00244502" w:rsidRPr="00244502" w14:paraId="1474EE1A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661371EE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Dunaszentbenedek</w:t>
            </w:r>
          </w:p>
        </w:tc>
        <w:tc>
          <w:tcPr>
            <w:tcW w:w="0" w:type="auto"/>
            <w:vAlign w:val="center"/>
            <w:hideMark/>
          </w:tcPr>
          <w:p w14:paraId="1306B4BE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14:paraId="0350AB7A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ÉK</w:t>
            </w:r>
          </w:p>
        </w:tc>
        <w:tc>
          <w:tcPr>
            <w:tcW w:w="0" w:type="auto"/>
            <w:vAlign w:val="center"/>
            <w:hideMark/>
          </w:tcPr>
          <w:p w14:paraId="48CF219D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0,007</w:t>
            </w:r>
          </w:p>
        </w:tc>
        <w:tc>
          <w:tcPr>
            <w:tcW w:w="0" w:type="auto"/>
            <w:vAlign w:val="center"/>
            <w:hideMark/>
          </w:tcPr>
          <w:p w14:paraId="4D496A04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0,018</w:t>
            </w:r>
          </w:p>
        </w:tc>
      </w:tr>
      <w:tr w:rsidR="00244502" w:rsidRPr="00244502" w14:paraId="3EBADDBE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64DF1C55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lastRenderedPageBreak/>
              <w:t>Paks (dél)</w:t>
            </w:r>
          </w:p>
        </w:tc>
        <w:tc>
          <w:tcPr>
            <w:tcW w:w="0" w:type="auto"/>
            <w:vAlign w:val="center"/>
            <w:hideMark/>
          </w:tcPr>
          <w:p w14:paraId="5E4ECE41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4B8A9A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14:paraId="3D10FA81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0,047</w:t>
            </w:r>
          </w:p>
        </w:tc>
        <w:tc>
          <w:tcPr>
            <w:tcW w:w="0" w:type="auto"/>
            <w:vAlign w:val="center"/>
            <w:hideMark/>
          </w:tcPr>
          <w:p w14:paraId="4F67086B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0,12</w:t>
            </w:r>
          </w:p>
        </w:tc>
      </w:tr>
      <w:tr w:rsidR="00244502" w:rsidRPr="00244502" w14:paraId="07E95B41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21D998F1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Paks (centrum)</w:t>
            </w:r>
          </w:p>
        </w:tc>
        <w:tc>
          <w:tcPr>
            <w:tcW w:w="0" w:type="auto"/>
            <w:vAlign w:val="center"/>
            <w:hideMark/>
          </w:tcPr>
          <w:p w14:paraId="33CD2400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EAF4A8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14:paraId="53B8B702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0,028</w:t>
            </w:r>
          </w:p>
        </w:tc>
        <w:tc>
          <w:tcPr>
            <w:tcW w:w="0" w:type="auto"/>
            <w:vAlign w:val="center"/>
            <w:hideMark/>
          </w:tcPr>
          <w:p w14:paraId="7051A9BB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0,073</w:t>
            </w:r>
          </w:p>
        </w:tc>
      </w:tr>
      <w:tr w:rsidR="00244502" w:rsidRPr="00244502" w14:paraId="011110D4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1E5E8AE2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Paks (észak)</w:t>
            </w:r>
          </w:p>
        </w:tc>
        <w:tc>
          <w:tcPr>
            <w:tcW w:w="0" w:type="auto"/>
            <w:vAlign w:val="center"/>
            <w:hideMark/>
          </w:tcPr>
          <w:p w14:paraId="2C02B168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5CAA2F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14:paraId="43F9D13F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0,0092</w:t>
            </w:r>
          </w:p>
        </w:tc>
        <w:tc>
          <w:tcPr>
            <w:tcW w:w="0" w:type="auto"/>
            <w:vAlign w:val="center"/>
            <w:hideMark/>
          </w:tcPr>
          <w:p w14:paraId="61DD479C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0,024</w:t>
            </w:r>
          </w:p>
        </w:tc>
      </w:tr>
      <w:tr w:rsidR="00244502" w:rsidRPr="00244502" w14:paraId="54EF0F79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06BF50BD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Uszód</w:t>
            </w:r>
          </w:p>
        </w:tc>
        <w:tc>
          <w:tcPr>
            <w:tcW w:w="0" w:type="auto"/>
            <w:vAlign w:val="center"/>
            <w:hideMark/>
          </w:tcPr>
          <w:p w14:paraId="74890D38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14:paraId="48CD0947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7CE9C89F" w14:textId="77777777" w:rsidR="00244502" w:rsidRPr="00244502" w:rsidRDefault="00244502" w:rsidP="00244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0,0045</w:t>
            </w:r>
          </w:p>
        </w:tc>
        <w:tc>
          <w:tcPr>
            <w:tcW w:w="0" w:type="auto"/>
            <w:vAlign w:val="center"/>
            <w:hideMark/>
          </w:tcPr>
          <w:p w14:paraId="2FC2882E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0,012</w:t>
            </w:r>
          </w:p>
        </w:tc>
      </w:tr>
      <w:tr w:rsidR="00244502" w:rsidRPr="00244502" w14:paraId="065CE68A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723168B9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Tengelic</w:t>
            </w:r>
          </w:p>
        </w:tc>
        <w:tc>
          <w:tcPr>
            <w:tcW w:w="0" w:type="auto"/>
            <w:vAlign w:val="center"/>
            <w:hideMark/>
          </w:tcPr>
          <w:p w14:paraId="6C8B8441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F5DA5FA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DNY</w:t>
            </w:r>
          </w:p>
        </w:tc>
        <w:tc>
          <w:tcPr>
            <w:tcW w:w="0" w:type="auto"/>
            <w:vAlign w:val="center"/>
            <w:hideMark/>
          </w:tcPr>
          <w:p w14:paraId="06B5451C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0,00074</w:t>
            </w:r>
          </w:p>
        </w:tc>
        <w:tc>
          <w:tcPr>
            <w:tcW w:w="0" w:type="auto"/>
            <w:vAlign w:val="center"/>
            <w:hideMark/>
          </w:tcPr>
          <w:p w14:paraId="7328FC1D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0,0017</w:t>
            </w:r>
          </w:p>
        </w:tc>
      </w:tr>
      <w:tr w:rsidR="00244502" w:rsidRPr="00244502" w14:paraId="09483552" w14:textId="77777777" w:rsidTr="00244502">
        <w:trPr>
          <w:tblCellSpacing w:w="5" w:type="dxa"/>
        </w:trPr>
        <w:tc>
          <w:tcPr>
            <w:tcW w:w="0" w:type="auto"/>
            <w:vAlign w:val="center"/>
            <w:hideMark/>
          </w:tcPr>
          <w:p w14:paraId="3504F54E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Szekszárd</w:t>
            </w:r>
          </w:p>
        </w:tc>
        <w:tc>
          <w:tcPr>
            <w:tcW w:w="0" w:type="auto"/>
            <w:vAlign w:val="center"/>
            <w:hideMark/>
          </w:tcPr>
          <w:p w14:paraId="1A437B84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9E64A0D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DNY</w:t>
            </w:r>
          </w:p>
        </w:tc>
        <w:tc>
          <w:tcPr>
            <w:tcW w:w="0" w:type="auto"/>
            <w:vAlign w:val="center"/>
            <w:hideMark/>
          </w:tcPr>
          <w:p w14:paraId="02B39910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0,00025</w:t>
            </w:r>
          </w:p>
        </w:tc>
        <w:tc>
          <w:tcPr>
            <w:tcW w:w="0" w:type="auto"/>
            <w:vAlign w:val="center"/>
            <w:hideMark/>
          </w:tcPr>
          <w:p w14:paraId="3F03A11A" w14:textId="77777777" w:rsidR="00244502" w:rsidRPr="00244502" w:rsidRDefault="00244502" w:rsidP="0024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2445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0,00059</w:t>
            </w:r>
          </w:p>
        </w:tc>
      </w:tr>
    </w:tbl>
    <w:p w14:paraId="32325139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becsült sugárterhelés jellemző értéke azonban az erőmű 30 km-es környezetében mindössze egy-két század mikro-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Sv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körüli volt. (ld. alábbi ábrák). Összehasonlításként megjegyezzük, hogy hazánkban a lakosságot természetes forrásokból évente érő sugárterhelés átlagos nagysága 3100 mikro-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Sv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4F62C7A8" w14:textId="77777777" w:rsidR="00244502" w:rsidRPr="00244502" w:rsidRDefault="00244502" w:rsidP="0024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drawing>
          <wp:inline distT="0" distB="0" distL="0" distR="0" wp14:anchorId="76785747" wp14:editId="01B93C9A">
            <wp:extent cx="5162550" cy="4544060"/>
            <wp:effectExtent l="0" t="0" r="0" b="0"/>
            <wp:docPr id="2" name="Kép 2" descr="Gamma-dózisteljesítmény belégzésbő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ma-dózisteljesítmény belégzésbő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4A9B" w14:textId="77777777" w:rsidR="00244502" w:rsidRPr="00244502" w:rsidRDefault="00244502" w:rsidP="0024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hu-HU"/>
        </w:rPr>
        <w:lastRenderedPageBreak/>
        <w:drawing>
          <wp:inline distT="0" distB="0" distL="0" distR="0" wp14:anchorId="3A569286" wp14:editId="263FE976">
            <wp:extent cx="5162550" cy="4544060"/>
            <wp:effectExtent l="0" t="0" r="0" b="0"/>
            <wp:docPr id="1" name="Kép 1" descr="Gamma-dózisteljesítmény, tel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ma-dózisteljesítmény, telj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D63A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üzemzavarral kapcsolatban 7 dolgozó radioaktív belső szennyezettségének vizsgálatát végeztük el. A pajzsmirigyben található 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131</w: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I aktivitásból becsült lekötött effektív dózisok legnagyobb értéke 0,54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mSv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volt, ami az éves foglalkozási dóziskorlátnak (20 </w:t>
      </w:r>
      <w:proofErr w:type="spell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mSv</w:t>
      </w:r>
      <w:proofErr w:type="spell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)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kisebb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mint 3 százaléka.</w:t>
      </w:r>
    </w:p>
    <w:p w14:paraId="29DB5892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Az ERMAH laboratóriumok jelenleg is folytatják a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speciális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program szerinti környezet-ellenőrzést. Megállapítható, hogy a május 3.-i erőműi technológiai rendellenességgel </w:t>
      </w:r>
      <w:proofErr w:type="gramStart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kapcsolatban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 környezetben semmilyen radioaktivitás-emelkedés nem volt tapasztalható.</w:t>
      </w:r>
    </w:p>
    <w:p w14:paraId="5EE1A949" w14:textId="77777777" w:rsidR="00244502" w:rsidRPr="00244502" w:rsidRDefault="00244502" w:rsidP="0024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kapcsolódó jelentések letölthetők Microsoft Word 97 formátumban:</w:t>
      </w:r>
    </w:p>
    <w:commentRangeStart w:id="0"/>
    <w:p w14:paraId="122843F8" w14:textId="77777777" w:rsidR="00244502" w:rsidRPr="00244502" w:rsidRDefault="00244502" w:rsidP="002445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"http://www.osski.hu/info/paeuz/PAE_uz_zavar_J-I.doc" </w:instrTex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24450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PAE_UZ_ZAVAR_J-I</w:t>
      </w:r>
      <w:proofErr w:type="gramStart"/>
      <w:r w:rsidRPr="0024450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.DOC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0"/>
      <w:r>
        <w:rPr>
          <w:rStyle w:val="Jegyzethivatkozs"/>
        </w:rPr>
        <w:commentReference w:id="0"/>
      </w:r>
    </w:p>
    <w:commentRangeStart w:id="1"/>
    <w:p w14:paraId="2DC42A88" w14:textId="77777777" w:rsidR="00244502" w:rsidRPr="00244502" w:rsidRDefault="00244502" w:rsidP="002445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"http://www.osski.hu/info/paeuz/PAE_uz_zavar_J-II.doc" </w:instrTex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24450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PAE_UZ_ZAVAR_J-II</w:t>
      </w:r>
      <w:proofErr w:type="gramStart"/>
      <w:r w:rsidRPr="0024450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.DOC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1"/>
      <w:r>
        <w:rPr>
          <w:rStyle w:val="Jegyzethivatkozs"/>
        </w:rPr>
        <w:commentReference w:id="1"/>
      </w:r>
    </w:p>
    <w:commentRangeStart w:id="2"/>
    <w:p w14:paraId="59A0680A" w14:textId="77777777" w:rsidR="00244502" w:rsidRPr="00244502" w:rsidRDefault="00244502" w:rsidP="002445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"http://www.osski.hu/info/paeuz/PAE_uz_zavar_J-III.doc" </w:instrText>
      </w:r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24450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PAE_UZ_ZAVAR_J-III</w:t>
      </w:r>
      <w:proofErr w:type="gramStart"/>
      <w:r w:rsidRPr="00244502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.DOC</w:t>
      </w:r>
      <w:proofErr w:type="gramEnd"/>
      <w:r w:rsidRPr="00244502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2"/>
      <w:r>
        <w:rPr>
          <w:rStyle w:val="Jegyzethivatkozs"/>
        </w:rPr>
        <w:commentReference w:id="2"/>
      </w:r>
    </w:p>
    <w:p w14:paraId="79C43028" w14:textId="77777777" w:rsidR="00DF4946" w:rsidRDefault="00244502">
      <w:bookmarkStart w:id="3" w:name="_GoBack"/>
      <w:bookmarkEnd w:id="3"/>
    </w:p>
    <w:sectPr w:rsidR="00DF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zabó Nikolett" w:date="2025-07-03T10:36:00Z" w:initials="SN">
    <w:p w14:paraId="779345DD" w14:textId="77777777" w:rsidR="00244502" w:rsidRDefault="00244502">
      <w:pPr>
        <w:pStyle w:val="Jegyzetszveg"/>
      </w:pPr>
      <w:r>
        <w:rPr>
          <w:rStyle w:val="Jegyzethivatkozs"/>
        </w:rPr>
        <w:annotationRef/>
      </w:r>
      <w:proofErr w:type="spellStart"/>
      <w:r w:rsidRPr="00244502">
        <w:t>PAE_uz_zavar_J</w:t>
      </w:r>
      <w:proofErr w:type="spellEnd"/>
      <w:r w:rsidRPr="00244502">
        <w:t>-I</w:t>
      </w:r>
      <w:r>
        <w:t xml:space="preserve"> letöltve</w:t>
      </w:r>
    </w:p>
  </w:comment>
  <w:comment w:id="1" w:author="Szabó Nikolett" w:date="2025-07-03T10:36:00Z" w:initials="SN">
    <w:p w14:paraId="67EC3448" w14:textId="77777777" w:rsidR="00244502" w:rsidRDefault="00244502">
      <w:pPr>
        <w:pStyle w:val="Jegyzetszveg"/>
      </w:pPr>
      <w:r>
        <w:rPr>
          <w:rStyle w:val="Jegyzethivatkozs"/>
        </w:rPr>
        <w:annotationRef/>
      </w:r>
      <w:proofErr w:type="spellStart"/>
      <w:r w:rsidRPr="00244502">
        <w:t>PAE_uz_zavar_J</w:t>
      </w:r>
      <w:proofErr w:type="spellEnd"/>
      <w:r w:rsidRPr="00244502">
        <w:t>-II</w:t>
      </w:r>
      <w:r>
        <w:t xml:space="preserve"> letöltve</w:t>
      </w:r>
    </w:p>
  </w:comment>
  <w:comment w:id="2" w:author="Szabó Nikolett" w:date="2025-07-03T10:36:00Z" w:initials="SN">
    <w:p w14:paraId="6B9E97E1" w14:textId="77777777" w:rsidR="00244502" w:rsidRDefault="00244502">
      <w:pPr>
        <w:pStyle w:val="Jegyzetszveg"/>
      </w:pPr>
      <w:r>
        <w:rPr>
          <w:rStyle w:val="Jegyzethivatkozs"/>
        </w:rPr>
        <w:annotationRef/>
      </w:r>
      <w:proofErr w:type="spellStart"/>
      <w:r w:rsidRPr="00244502">
        <w:t>PAE_uz_zavar_J</w:t>
      </w:r>
      <w:proofErr w:type="spellEnd"/>
      <w:r w:rsidRPr="00244502">
        <w:t>-III</w:t>
      </w:r>
      <w:r>
        <w:t xml:space="preserve"> letöltve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9345DD" w15:done="0"/>
  <w15:commentEx w15:paraId="67EC3448" w15:done="0"/>
  <w15:commentEx w15:paraId="6B9E97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51FBD"/>
    <w:multiLevelType w:val="multilevel"/>
    <w:tmpl w:val="7D7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abó Nikolett">
    <w15:presenceInfo w15:providerId="AD" w15:userId="S-1-5-21-3555814777-2407423378-1128696946-41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02"/>
    <w:rsid w:val="00244502"/>
    <w:rsid w:val="003061D5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4650"/>
  <w15:chartTrackingRefBased/>
  <w15:docId w15:val="{7B021112-DE98-444B-9731-22767695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44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450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4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44502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244502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2445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450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45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45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45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mah.hu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pp.hu/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2977</Characters>
  <Application>Microsoft Office Word</Application>
  <DocSecurity>0</DocSecurity>
  <Lines>24</Lines>
  <Paragraphs>6</Paragraphs>
  <ScaleCrop>false</ScaleCrop>
  <Company>NNK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1</cp:revision>
  <dcterms:created xsi:type="dcterms:W3CDTF">2025-07-03T08:35:00Z</dcterms:created>
  <dcterms:modified xsi:type="dcterms:W3CDTF">2025-07-03T08:36:00Z</dcterms:modified>
</cp:coreProperties>
</file>